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A0" w:rsidRPr="00B57052" w:rsidRDefault="00510EA0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B57052">
        <w:rPr>
          <w:rFonts w:ascii="Verdana" w:hAnsi="Verdana" w:cs="Times New Roman"/>
          <w:b/>
          <w:sz w:val="18"/>
          <w:szCs w:val="18"/>
        </w:rPr>
        <w:t>ALLEGATO B</w:t>
      </w:r>
    </w:p>
    <w:p w:rsidR="00510EA0" w:rsidRPr="00B57052" w:rsidRDefault="00510EA0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510EA0" w:rsidRPr="00B57052" w:rsidRDefault="00510EA0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B57052">
        <w:rPr>
          <w:rFonts w:ascii="Verdana" w:hAnsi="Verdana" w:cs="Times New Roman"/>
          <w:b/>
          <w:sz w:val="18"/>
          <w:szCs w:val="18"/>
        </w:rPr>
        <w:t>AVVISO</w:t>
      </w:r>
    </w:p>
    <w:p w:rsidR="00510EA0" w:rsidRPr="00B57052" w:rsidRDefault="00510EA0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4C1C5C" w:rsidRPr="00B57052" w:rsidRDefault="000471E6" w:rsidP="004C1C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L’Azienda Sanitaria Territoriale</w:t>
      </w:r>
      <w:r w:rsidR="003527DE" w:rsidRPr="00B57052">
        <w:rPr>
          <w:rFonts w:ascii="Verdana" w:hAnsi="Verdana" w:cs="Times New Roman"/>
          <w:sz w:val="18"/>
          <w:szCs w:val="18"/>
        </w:rPr>
        <w:t xml:space="preserve"> di Ascoli Piceno</w:t>
      </w:r>
      <w:r w:rsidRPr="00B57052">
        <w:rPr>
          <w:rFonts w:ascii="Verdana" w:hAnsi="Verdana" w:cs="Times New Roman"/>
          <w:sz w:val="18"/>
          <w:szCs w:val="18"/>
        </w:rPr>
        <w:t xml:space="preserve"> rende nota l’esigenza di realizzare un sistema di</w:t>
      </w:r>
      <w:r w:rsidR="00FB479A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 xml:space="preserve">cure palliative con il contributo degli Enti del terzo settore con marcata impronta di tipo </w:t>
      </w:r>
      <w:r w:rsidR="00073769" w:rsidRPr="00B57052">
        <w:rPr>
          <w:rFonts w:ascii="Verdana" w:hAnsi="Verdana" w:cs="Times New Roman"/>
          <w:sz w:val="18"/>
          <w:szCs w:val="18"/>
        </w:rPr>
        <w:t>s</w:t>
      </w:r>
      <w:r w:rsidRPr="00B57052">
        <w:rPr>
          <w:rFonts w:ascii="Verdana" w:hAnsi="Verdana" w:cs="Times New Roman"/>
          <w:sz w:val="18"/>
          <w:szCs w:val="18"/>
        </w:rPr>
        <w:t>olidaristico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ex art 56 del decreto legislativo n 117/2017 e ss.</w:t>
      </w:r>
      <w:r w:rsidR="00A8487A" w:rsidRPr="00B57052">
        <w:rPr>
          <w:rFonts w:ascii="Verdana" w:hAnsi="Verdana" w:cs="Times New Roman"/>
          <w:sz w:val="18"/>
          <w:szCs w:val="18"/>
        </w:rPr>
        <w:t>mm. ii.</w:t>
      </w:r>
      <w:r w:rsidRPr="00B57052">
        <w:rPr>
          <w:rFonts w:ascii="Verdana" w:hAnsi="Verdana" w:cs="Times New Roman"/>
          <w:sz w:val="18"/>
          <w:szCs w:val="18"/>
        </w:rPr>
        <w:t xml:space="preserve"> per </w:t>
      </w:r>
      <w:r w:rsidR="008570AC" w:rsidRPr="00B57052">
        <w:rPr>
          <w:rFonts w:ascii="Verdana" w:hAnsi="Verdana" w:cs="Times New Roman"/>
          <w:sz w:val="18"/>
          <w:szCs w:val="18"/>
        </w:rPr>
        <w:t>il periodo dal 01/05/2024-30/04/2027.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</w:p>
    <w:p w:rsidR="004C1C5C" w:rsidRPr="00B57052" w:rsidRDefault="000471E6" w:rsidP="004C1C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A tal fine si premette che:</w:t>
      </w:r>
    </w:p>
    <w:p w:rsidR="004C1C5C" w:rsidRPr="00B57052" w:rsidRDefault="004C1C5C" w:rsidP="004C1C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26E5F" w:rsidRPr="00B57052" w:rsidRDefault="000471E6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B57052">
        <w:rPr>
          <w:rFonts w:ascii="Verdana" w:hAnsi="Verdana" w:cs="Times New Roman"/>
          <w:b/>
          <w:bCs/>
          <w:sz w:val="18"/>
          <w:szCs w:val="18"/>
        </w:rPr>
        <w:t>1. CONTENUTI E FINALITA’</w:t>
      </w:r>
    </w:p>
    <w:p w:rsidR="000471E6" w:rsidRPr="00B57052" w:rsidRDefault="000471E6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Con delibera di Giunta Regionale n</w:t>
      </w:r>
      <w:r w:rsidR="00FE4275" w:rsidRPr="00B57052">
        <w:rPr>
          <w:rFonts w:ascii="Verdana" w:hAnsi="Verdana" w:cs="Times New Roman"/>
          <w:sz w:val="18"/>
          <w:szCs w:val="18"/>
        </w:rPr>
        <w:t xml:space="preserve">. </w:t>
      </w:r>
      <w:r w:rsidR="00052A27" w:rsidRPr="00B57052">
        <w:rPr>
          <w:rFonts w:ascii="Verdana" w:hAnsi="Verdana" w:cs="Times New Roman"/>
          <w:sz w:val="18"/>
          <w:szCs w:val="18"/>
        </w:rPr>
        <w:t>1184 del 07/08/2023</w:t>
      </w:r>
      <w:r w:rsidRPr="00B57052">
        <w:rPr>
          <w:rFonts w:ascii="Verdana" w:hAnsi="Verdana" w:cs="Times New Roman"/>
          <w:sz w:val="18"/>
          <w:szCs w:val="18"/>
        </w:rPr>
        <w:t xml:space="preserve"> la Regione Marche ha approvato il nuovo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schema di convenzionamento, al fine adeguarlo alle nuove direttive Ministeriali ed al nuovo Codice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del Terzo Settore con l’intento di dare risposte efficaci a bisogni complessi, come quelli espressi dai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pazienti (oncologici e non oncologici) che necessitano di cure palliative, e di garantire la presa in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carico in una logica di personalizzazione dell’intervento e di continuità di cura con il coinvolgimento</w:t>
      </w:r>
      <w:r w:rsidR="00432338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dei familiari.</w:t>
      </w:r>
    </w:p>
    <w:p w:rsidR="000471E6" w:rsidRPr="00B57052" w:rsidRDefault="000471E6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In tal senso la realizzazione della rete locale delle cure palliative costituisce un esempio di servizi a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sistema integrato che mirano a prevenire, rimuovere o ridurre le condizioni di bisogno e di disagio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individuale e familiare derivanti da limitazioni personali e da condizioni di non autosufficienza che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consistono in un insieme di prestazioni socio-sanitarie caratterizzate da percorsi assistenziali integrati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per rispondere ai bisogni di salute e di miglioramento delle condizioni di vita della persona e dei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familiari.</w:t>
      </w:r>
    </w:p>
    <w:p w:rsidR="000471E6" w:rsidRPr="00B57052" w:rsidRDefault="000471E6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Gli operatori dell’ ETS</w:t>
      </w:r>
      <w:r w:rsidR="00FE4275" w:rsidRPr="00B57052">
        <w:rPr>
          <w:rFonts w:ascii="Verdana" w:hAnsi="Verdana" w:cs="Times New Roman"/>
          <w:sz w:val="18"/>
          <w:szCs w:val="18"/>
        </w:rPr>
        <w:t xml:space="preserve"> (Enti del Terzo Settore) </w:t>
      </w:r>
      <w:r w:rsidRPr="00B57052">
        <w:rPr>
          <w:rFonts w:ascii="Verdana" w:hAnsi="Verdana" w:cs="Times New Roman"/>
          <w:sz w:val="18"/>
          <w:szCs w:val="18"/>
        </w:rPr>
        <w:t xml:space="preserve">/OdV </w:t>
      </w:r>
      <w:r w:rsidR="00FE4275" w:rsidRPr="00B57052">
        <w:rPr>
          <w:rFonts w:ascii="Verdana" w:hAnsi="Verdana" w:cs="Times New Roman"/>
          <w:sz w:val="18"/>
          <w:szCs w:val="18"/>
        </w:rPr>
        <w:t xml:space="preserve">(Organizzazioni di Volontariato) </w:t>
      </w:r>
      <w:r w:rsidRPr="00B57052">
        <w:rPr>
          <w:rFonts w:ascii="Verdana" w:hAnsi="Verdana" w:cs="Times New Roman"/>
          <w:sz w:val="18"/>
          <w:szCs w:val="18"/>
        </w:rPr>
        <w:t>saranno funzionalmente integrati nella Rete locale delle Cure Palliative</w:t>
      </w:r>
      <w:r w:rsidR="00051EBB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e collaboreranno attivamente con tutti gli operatori aziendali della RLCP sulla base delle indicazioni</w:t>
      </w:r>
      <w:r w:rsidR="00052A27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fornite dall’organismo di coordinamento composto dal coordinatore della rete, dai referenti delle</w:t>
      </w:r>
      <w:r w:rsidR="00052A27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singole strutture ed una rappresentanza delle associazioni di volontariato di settore, fermo restando il</w:t>
      </w:r>
      <w:r w:rsidR="00052A27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livello decisionale strategico, la direzione sanitaria e la verifica della qualità dei servizi resi che</w:t>
      </w:r>
      <w:r w:rsidR="00052A27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resteranno funzioni esclusive dell’ AST</w:t>
      </w:r>
      <w:r w:rsidR="00052A27" w:rsidRPr="00B57052">
        <w:rPr>
          <w:rFonts w:ascii="Verdana" w:hAnsi="Verdana" w:cs="Times New Roman"/>
          <w:sz w:val="18"/>
          <w:szCs w:val="18"/>
        </w:rPr>
        <w:t xml:space="preserve"> di Ascoli Piceno</w:t>
      </w:r>
      <w:r w:rsidRPr="00B57052">
        <w:rPr>
          <w:rFonts w:ascii="Verdana" w:hAnsi="Verdana" w:cs="Times New Roman"/>
          <w:sz w:val="18"/>
          <w:szCs w:val="18"/>
        </w:rPr>
        <w:t>.</w:t>
      </w:r>
    </w:p>
    <w:p w:rsidR="000471E6" w:rsidRPr="00B57052" w:rsidRDefault="000471E6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Le Organizzazioni garantiranno tali attività assistenziali con il seguen</w:t>
      </w:r>
      <w:r w:rsidR="00B57052">
        <w:rPr>
          <w:rFonts w:ascii="Verdana" w:hAnsi="Verdana" w:cs="Times New Roman"/>
          <w:sz w:val="18"/>
          <w:szCs w:val="18"/>
        </w:rPr>
        <w:t>te personale richiesto nell’art.</w:t>
      </w:r>
      <w:r w:rsidRPr="00B57052">
        <w:rPr>
          <w:rFonts w:ascii="Verdana" w:hAnsi="Verdana" w:cs="Times New Roman"/>
          <w:sz w:val="18"/>
          <w:szCs w:val="18"/>
        </w:rPr>
        <w:t>2</w:t>
      </w:r>
      <w:r w:rsid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del presente avviso.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L’</w:t>
      </w:r>
      <w:r w:rsidRPr="00B57052">
        <w:rPr>
          <w:rFonts w:ascii="Verdana" w:hAnsi="Verdana" w:cs="Times New Roman"/>
          <w:sz w:val="18"/>
          <w:szCs w:val="18"/>
        </w:rPr>
        <w:t>organismo di coordinamento della RLCP dovrà garantirne la continuità assistenziale.</w:t>
      </w:r>
    </w:p>
    <w:p w:rsidR="009A6492" w:rsidRPr="00B57052" w:rsidRDefault="009A6492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26E5F" w:rsidRPr="00B57052" w:rsidRDefault="000471E6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57052">
        <w:rPr>
          <w:rFonts w:ascii="Verdana" w:hAnsi="Verdana" w:cs="Times New Roman"/>
          <w:b/>
          <w:bCs/>
          <w:sz w:val="18"/>
          <w:szCs w:val="18"/>
        </w:rPr>
        <w:t>2. DESTINATARI DELL’AVVISO PUBBLICO</w:t>
      </w:r>
    </w:p>
    <w:p w:rsidR="009E1CD0" w:rsidRPr="00B57052" w:rsidRDefault="000471E6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Lo schema di convenzionamento approvato a livello regionale richiama la disciplina</w:t>
      </w:r>
      <w:r w:rsidR="009E1CD0" w:rsidRPr="00B57052">
        <w:rPr>
          <w:rFonts w:ascii="Verdana" w:hAnsi="Verdana" w:cs="Times New Roman"/>
          <w:sz w:val="18"/>
          <w:szCs w:val="18"/>
        </w:rPr>
        <w:t xml:space="preserve"> dell’art 56 del</w:t>
      </w:r>
      <w:r w:rsidR="00B57052">
        <w:rPr>
          <w:rFonts w:ascii="Verdana" w:hAnsi="Verdana" w:cs="Times New Roman"/>
          <w:sz w:val="18"/>
          <w:szCs w:val="18"/>
        </w:rPr>
        <w:t xml:space="preserve"> Codice del Terzo S</w:t>
      </w:r>
      <w:r w:rsidR="009E1CD0" w:rsidRPr="00B57052">
        <w:rPr>
          <w:rFonts w:ascii="Verdana" w:hAnsi="Verdana" w:cs="Times New Roman"/>
          <w:sz w:val="18"/>
          <w:szCs w:val="18"/>
        </w:rPr>
        <w:t>ettore e dunque si rivolge ad una particolare categoria tra gli ETS/</w:t>
      </w:r>
      <w:proofErr w:type="spellStart"/>
      <w:r w:rsidR="009E1CD0" w:rsidRPr="00B57052">
        <w:rPr>
          <w:rFonts w:ascii="Verdana" w:hAnsi="Verdana" w:cs="Times New Roman"/>
          <w:sz w:val="18"/>
          <w:szCs w:val="18"/>
        </w:rPr>
        <w:t>OdV</w:t>
      </w:r>
      <w:proofErr w:type="spellEnd"/>
      <w:r w:rsidR="009E1CD0" w:rsidRPr="00B57052">
        <w:rPr>
          <w:rFonts w:ascii="Verdana" w:hAnsi="Verdana" w:cs="Times New Roman"/>
          <w:sz w:val="18"/>
          <w:szCs w:val="18"/>
        </w:rPr>
        <w:t xml:space="preserve">, </w:t>
      </w:r>
      <w:r w:rsidR="006705D7" w:rsidRPr="00B57052">
        <w:rPr>
          <w:rFonts w:ascii="Verdana" w:hAnsi="Verdana" w:cs="Times New Roman"/>
          <w:sz w:val="18"/>
          <w:szCs w:val="18"/>
        </w:rPr>
        <w:t>i</w:t>
      </w:r>
      <w:r w:rsidR="009E1CD0" w:rsidRPr="00B57052">
        <w:rPr>
          <w:rFonts w:ascii="Verdana" w:hAnsi="Verdana" w:cs="Times New Roman"/>
          <w:sz w:val="18"/>
          <w:szCs w:val="18"/>
        </w:rPr>
        <w:t>mpegnata</w:t>
      </w:r>
      <w:r w:rsidR="00B57052">
        <w:rPr>
          <w:rFonts w:ascii="Verdana" w:hAnsi="Verdana" w:cs="Times New Roman"/>
          <w:sz w:val="18"/>
          <w:szCs w:val="18"/>
        </w:rPr>
        <w:t xml:space="preserve"> </w:t>
      </w:r>
      <w:r w:rsidR="009E1CD0" w:rsidRPr="00B57052">
        <w:rPr>
          <w:rFonts w:ascii="Verdana" w:hAnsi="Verdana" w:cs="Times New Roman"/>
          <w:sz w:val="18"/>
          <w:szCs w:val="18"/>
        </w:rPr>
        <w:t>storicamente nella Regione Marche a fianco degli ammalati affetti da patologie oncologiche e non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="009E1CD0" w:rsidRPr="00B57052">
        <w:rPr>
          <w:rFonts w:ascii="Verdana" w:hAnsi="Verdana" w:cs="Times New Roman"/>
          <w:sz w:val="18"/>
          <w:szCs w:val="18"/>
        </w:rPr>
        <w:t>oncologiche, con sede operativa nel territorio dell’AST di riferimento. Gli ETS/ OdV che rispondono alla presente manifestazione d’interesse devono essere</w:t>
      </w:r>
    </w:p>
    <w:p w:rsidR="009E1CD0" w:rsidRPr="00B57052" w:rsidRDefault="009E1CD0" w:rsidP="004C1C5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iscritte da almeno un anno nel RUNTS</w:t>
      </w:r>
      <w:r w:rsidR="00FE4275" w:rsidRPr="00B57052">
        <w:rPr>
          <w:rFonts w:ascii="Verdana" w:hAnsi="Verdana" w:cs="Times New Roman"/>
          <w:sz w:val="18"/>
          <w:szCs w:val="18"/>
        </w:rPr>
        <w:t xml:space="preserve"> (Registro Unico Nazionale Terzo Settore)</w:t>
      </w:r>
      <w:r w:rsidRPr="00B57052">
        <w:rPr>
          <w:rFonts w:ascii="Verdana" w:hAnsi="Verdana" w:cs="Times New Roman"/>
          <w:sz w:val="18"/>
          <w:szCs w:val="18"/>
        </w:rPr>
        <w:t xml:space="preserve"> della Regione Marche,</w:t>
      </w:r>
    </w:p>
    <w:p w:rsidR="007046C7" w:rsidRPr="00B57052" w:rsidRDefault="009E1CD0" w:rsidP="004C1C5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operanti nel territorio regionale e nel settore specifico oggetto della convenzione, in grado di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assicurare, senza soluzione di continuità, la tipologia e la presenza delle figure professionali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per le tipologie di assistenza</w:t>
      </w:r>
      <w:r w:rsidR="009A6492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previste ai sensi della DGR 1184/2023, necessarie</w:t>
      </w:r>
      <w:r w:rsidR="006705D7" w:rsidRPr="00B57052">
        <w:rPr>
          <w:rFonts w:ascii="Verdana" w:hAnsi="Verdana" w:cs="Times New Roman"/>
          <w:sz w:val="18"/>
          <w:szCs w:val="18"/>
        </w:rPr>
        <w:t xml:space="preserve"> all’AST di</w:t>
      </w:r>
      <w:r w:rsidR="009A6492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Ascoli Piceno</w:t>
      </w:r>
      <w:r w:rsidR="007046C7" w:rsidRPr="00B57052">
        <w:rPr>
          <w:rFonts w:ascii="Verdana" w:hAnsi="Verdana" w:cs="Times New Roman"/>
          <w:sz w:val="18"/>
          <w:szCs w:val="18"/>
        </w:rPr>
        <w:t>.</w:t>
      </w:r>
    </w:p>
    <w:p w:rsidR="002F22D3" w:rsidRPr="00B57052" w:rsidRDefault="002F22D3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26E5F" w:rsidRPr="00B57052" w:rsidRDefault="009E1CD0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57052">
        <w:rPr>
          <w:rFonts w:ascii="Verdana" w:hAnsi="Verdana" w:cs="Times New Roman"/>
          <w:b/>
          <w:bCs/>
          <w:sz w:val="18"/>
          <w:szCs w:val="18"/>
        </w:rPr>
        <w:t>3. REQUISITI DI ACCESSO</w:t>
      </w:r>
    </w:p>
    <w:p w:rsidR="009E1CD0" w:rsidRPr="00B57052" w:rsidRDefault="009E1CD0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Oltre ai presupposti imprescindibili per l’assunzione della qualifica di E.</w:t>
      </w:r>
      <w:proofErr w:type="gramStart"/>
      <w:r w:rsidRPr="00B57052">
        <w:rPr>
          <w:rFonts w:ascii="Verdana" w:hAnsi="Verdana" w:cs="Times New Roman"/>
          <w:sz w:val="18"/>
          <w:szCs w:val="18"/>
        </w:rPr>
        <w:t>T.S</w:t>
      </w:r>
      <w:proofErr w:type="gramEnd"/>
      <w:r w:rsidRPr="00B57052">
        <w:rPr>
          <w:rFonts w:ascii="Verdana" w:hAnsi="Verdana" w:cs="Times New Roman"/>
          <w:sz w:val="18"/>
          <w:szCs w:val="18"/>
        </w:rPr>
        <w:t xml:space="preserve"> con marcata impronta di</w:t>
      </w:r>
      <w:r w:rsidR="002748A2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tipo solidaristico, ai sensi del D.Lgs. 117/2017, è richiesta</w:t>
      </w:r>
    </w:p>
    <w:p w:rsidR="009E1CD0" w:rsidRPr="00B57052" w:rsidRDefault="009E1CD0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 xml:space="preserve">a) </w:t>
      </w:r>
      <w:r w:rsidR="00B35814">
        <w:rPr>
          <w:rFonts w:ascii="Verdana" w:hAnsi="Verdana" w:cs="Times New Roman"/>
          <w:sz w:val="18"/>
          <w:szCs w:val="18"/>
        </w:rPr>
        <w:t>l</w:t>
      </w:r>
      <w:r w:rsidRPr="00B57052">
        <w:rPr>
          <w:rFonts w:ascii="Verdana" w:hAnsi="Verdana" w:cs="Times New Roman"/>
          <w:sz w:val="18"/>
          <w:szCs w:val="18"/>
        </w:rPr>
        <w:t>’iscrizione nel RUNTS da almeno un anno.</w:t>
      </w:r>
    </w:p>
    <w:p w:rsidR="00786E0D" w:rsidRPr="00B57052" w:rsidRDefault="009E1CD0" w:rsidP="004C1C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L’iscrizione è condizione per la partecipazione al bando, per la stipula del contratto e per la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prosecuzione del rapporto contrattuale, pertanto qualora l’Organizzazione fosse cancellata dal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Registro, non si darà luogo alla stipula del contratto ove la stessa risulti affidataria</w:t>
      </w:r>
      <w:r w:rsidR="00786E0D" w:rsidRPr="00B57052">
        <w:rPr>
          <w:rFonts w:ascii="Verdana" w:hAnsi="Verdana" w:cs="Times New Roman"/>
          <w:sz w:val="18"/>
          <w:szCs w:val="18"/>
        </w:rPr>
        <w:t>;</w:t>
      </w:r>
    </w:p>
    <w:p w:rsidR="00786E0D" w:rsidRPr="00B57052" w:rsidRDefault="00786E0D" w:rsidP="004C1C5C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b) l’attinenza dello scopo e dell’oggetto sociale dell’ETS/OdV all’oggetto del presente avviso;</w:t>
      </w:r>
    </w:p>
    <w:p w:rsidR="00627A21" w:rsidRPr="00B57052" w:rsidRDefault="00786E0D" w:rsidP="004C1C5C">
      <w:pPr>
        <w:spacing w:after="0"/>
        <w:jc w:val="both"/>
        <w:rPr>
          <w:rFonts w:ascii="Verdana" w:hAnsi="Verdana"/>
          <w:color w:val="1F497D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 xml:space="preserve">c) l’assenza delle condizioni preclusive previste </w:t>
      </w:r>
      <w:r w:rsidR="0051794E" w:rsidRPr="00B57052">
        <w:rPr>
          <w:rFonts w:ascii="Verdana" w:hAnsi="Verdana" w:cs="Times New Roman"/>
          <w:sz w:val="18"/>
          <w:szCs w:val="18"/>
        </w:rPr>
        <w:t>dagli artt.</w:t>
      </w:r>
      <w:r w:rsidR="00627A21" w:rsidRPr="00B57052">
        <w:rPr>
          <w:rFonts w:ascii="Verdana" w:hAnsi="Verdana" w:cs="Times New Roman"/>
          <w:sz w:val="18"/>
          <w:szCs w:val="18"/>
        </w:rPr>
        <w:t xml:space="preserve">94 e </w:t>
      </w:r>
      <w:r w:rsidR="00334622" w:rsidRPr="00B57052">
        <w:rPr>
          <w:rFonts w:ascii="Verdana" w:hAnsi="Verdana" w:cs="Times New Roman"/>
          <w:sz w:val="18"/>
          <w:szCs w:val="18"/>
        </w:rPr>
        <w:t>95 del</w:t>
      </w:r>
      <w:r w:rsidR="0051794E" w:rsidRPr="00B57052">
        <w:rPr>
          <w:rFonts w:ascii="Verdana" w:hAnsi="Verdana" w:cs="Times New Roman"/>
          <w:sz w:val="18"/>
          <w:szCs w:val="18"/>
        </w:rPr>
        <w:t xml:space="preserve"> D.</w:t>
      </w:r>
      <w:r w:rsidR="007D4F7B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51794E" w:rsidRPr="00B57052">
        <w:rPr>
          <w:rFonts w:ascii="Verdana" w:hAnsi="Verdana" w:cs="Times New Roman"/>
          <w:sz w:val="18"/>
          <w:szCs w:val="18"/>
        </w:rPr>
        <w:t>Lgs</w:t>
      </w:r>
      <w:proofErr w:type="spellEnd"/>
      <w:r w:rsidR="0051794E" w:rsidRPr="00B57052">
        <w:rPr>
          <w:rFonts w:ascii="Verdana" w:hAnsi="Verdana" w:cs="Times New Roman"/>
          <w:sz w:val="18"/>
          <w:szCs w:val="18"/>
        </w:rPr>
        <w:t xml:space="preserve"> n.</w:t>
      </w:r>
      <w:r w:rsidR="00627A21" w:rsidRPr="00B57052">
        <w:rPr>
          <w:rFonts w:ascii="Verdana" w:hAnsi="Verdana" w:cs="Times New Roman"/>
          <w:sz w:val="18"/>
          <w:szCs w:val="18"/>
        </w:rPr>
        <w:t>36/2023</w:t>
      </w:r>
    </w:p>
    <w:p w:rsidR="00627A21" w:rsidRPr="00B57052" w:rsidRDefault="00786E0D" w:rsidP="004C1C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d) la regolarità rispetto a tutte le prescrizioni di legge in materia di assicurazioni/polizza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assicurativa per infortuni e tutte le prescrizioni di legge relativamente all’impiego di volontari,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second</w:t>
      </w:r>
      <w:r w:rsidR="001D607E" w:rsidRPr="00B57052">
        <w:rPr>
          <w:rFonts w:ascii="Verdana" w:hAnsi="Verdana" w:cs="Times New Roman"/>
          <w:sz w:val="18"/>
          <w:szCs w:val="18"/>
        </w:rPr>
        <w:t>o quanto specificato dall’</w:t>
      </w:r>
      <w:r w:rsidR="00530796" w:rsidRPr="00B57052">
        <w:rPr>
          <w:rFonts w:ascii="Verdana" w:hAnsi="Verdana" w:cs="Times New Roman"/>
          <w:sz w:val="18"/>
          <w:szCs w:val="18"/>
        </w:rPr>
        <w:t>art.</w:t>
      </w:r>
      <w:r w:rsidRPr="00B57052">
        <w:rPr>
          <w:rFonts w:ascii="Verdana" w:hAnsi="Verdana" w:cs="Times New Roman"/>
          <w:sz w:val="18"/>
          <w:szCs w:val="18"/>
        </w:rPr>
        <w:t xml:space="preserve">18 del </w:t>
      </w:r>
      <w:r w:rsidR="00334622" w:rsidRPr="00B57052">
        <w:rPr>
          <w:rFonts w:ascii="Verdana" w:hAnsi="Verdana" w:cs="Times New Roman"/>
          <w:sz w:val="18"/>
          <w:szCs w:val="18"/>
        </w:rPr>
        <w:t>D.lgs.</w:t>
      </w:r>
      <w:r w:rsidRPr="00B57052">
        <w:rPr>
          <w:rFonts w:ascii="Verdana" w:hAnsi="Verdana" w:cs="Times New Roman"/>
          <w:sz w:val="18"/>
          <w:szCs w:val="18"/>
        </w:rPr>
        <w:t>117/2017;</w:t>
      </w:r>
    </w:p>
    <w:p w:rsidR="00786E0D" w:rsidRPr="00B57052" w:rsidRDefault="00786E0D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e) la regolarità rispetto agli obblighi contributivi;</w:t>
      </w:r>
    </w:p>
    <w:p w:rsidR="00786E0D" w:rsidRPr="00B57052" w:rsidRDefault="00786E0D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f) l’adeguamento ai requisiti di accreditamento previsti dalla vigente normativa nazionale e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regionale, nel rispetto dei tempi e delle condizioni stabiliti dall’Ufficio Regionale competente,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pena la decadenza della convenzione stessa.</w:t>
      </w:r>
    </w:p>
    <w:p w:rsidR="00786E0D" w:rsidRPr="00B57052" w:rsidRDefault="00786E0D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Tutti i requisiti sopra elencati devono sussistere al momento della richiesta di partecipazione alla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manifestazione di interesse e permanere, pena la decadenza dell’affidamento, per tutta la durata della</w:t>
      </w:r>
      <w:r w:rsidR="0045429B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convenzione.</w:t>
      </w:r>
    </w:p>
    <w:p w:rsidR="00786E0D" w:rsidRPr="00B57052" w:rsidRDefault="00786E0D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La mancanza e/o il venire meno anche di un solo dei requisiti è causa di esclusione dalla procedura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di cui al presente avviso e di risoluzione della convenzione eventualmente stipulata.</w:t>
      </w:r>
    </w:p>
    <w:p w:rsidR="0045429B" w:rsidRPr="00B57052" w:rsidRDefault="0045429B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45429B" w:rsidRPr="00B57052" w:rsidRDefault="00786E0D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57052">
        <w:rPr>
          <w:rFonts w:ascii="Verdana" w:hAnsi="Verdana" w:cs="Times New Roman"/>
          <w:b/>
          <w:bCs/>
          <w:sz w:val="18"/>
          <w:szCs w:val="18"/>
        </w:rPr>
        <w:lastRenderedPageBreak/>
        <w:t>4. RIMBORSO SPESE</w:t>
      </w:r>
    </w:p>
    <w:p w:rsidR="00786E0D" w:rsidRPr="00B57052" w:rsidRDefault="00786E0D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L’ attività di volontariato non può essere retribuita in alcun modo, nemmeno dal beneficiario (art 17</w:t>
      </w:r>
      <w:r w:rsidR="004F61FC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comma 3 del Codice del terzo settore).</w:t>
      </w:r>
    </w:p>
    <w:p w:rsidR="00786E0D" w:rsidRPr="00B57052" w:rsidRDefault="00786E0D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L’art 56 del Codice, al comma 2, stabilisce che le convenzioni possono garantire esclusivamente il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rimborso, da parte delle Amministrazioni agli ETS/OdV delle spese effettivamente sostenute e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documentate.</w:t>
      </w:r>
    </w:p>
    <w:p w:rsidR="00786E0D" w:rsidRPr="00B57052" w:rsidRDefault="00786E0D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I rimborsi, come previsto dagli articoli 17, 56 e 58 del Decreto Legislativo n 177/2017, avranno luogo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secondo il principio della effettività delle spese e pertanto dietro presentazione di rendicontazione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trimestrale delle attività progettuali realizzate e dei costi diretti e indiretti sostenuti, firmate dal legale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rappresentante dell’ETS/</w:t>
      </w:r>
      <w:proofErr w:type="spellStart"/>
      <w:r w:rsidRPr="00B57052">
        <w:rPr>
          <w:rFonts w:ascii="Verdana" w:hAnsi="Verdana" w:cs="Times New Roman"/>
          <w:sz w:val="18"/>
          <w:szCs w:val="18"/>
        </w:rPr>
        <w:t>OdV</w:t>
      </w:r>
      <w:proofErr w:type="spellEnd"/>
      <w:r w:rsidRPr="00B57052">
        <w:rPr>
          <w:rFonts w:ascii="Verdana" w:hAnsi="Verdana" w:cs="Times New Roman"/>
          <w:sz w:val="18"/>
          <w:szCs w:val="18"/>
        </w:rPr>
        <w:t xml:space="preserve"> e adeguatamente documentati.</w:t>
      </w:r>
    </w:p>
    <w:p w:rsidR="00786E0D" w:rsidRPr="00B57052" w:rsidRDefault="00786E0D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Le spese ammesse a rimborso sono le seguenti:</w:t>
      </w:r>
    </w:p>
    <w:p w:rsidR="00786E0D" w:rsidRPr="00B57052" w:rsidRDefault="00786E0D" w:rsidP="004F61F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95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copertura assicurativa per gli operatori forniti dall’ETS/OdV, come previsto dalla normativa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vigente sul volontariato, per rischi di responsabilità civile, per danni a persone e cose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nell’espletamento delle funzioni connesse con l’attività oggetto della presente convenzione,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nonché della copertura assicurativa per rischi da infortuni o morte a causa e in occasione delle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predette funzioni;</w:t>
      </w:r>
    </w:p>
    <w:p w:rsidR="00786E0D" w:rsidRPr="00B57052" w:rsidRDefault="00786E0D" w:rsidP="004F61F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95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i costi sostenuti per spese telefoniche rimborsi chilometrici, fornitura di carburante, bollo e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 xml:space="preserve">assicurazione e manutenzione delle autovetture </w:t>
      </w:r>
      <w:r w:rsidR="0051794E" w:rsidRPr="00B57052">
        <w:rPr>
          <w:rFonts w:ascii="Verdana" w:hAnsi="Verdana" w:cs="Times New Roman"/>
          <w:sz w:val="18"/>
          <w:szCs w:val="18"/>
        </w:rPr>
        <w:t>messe a disposizione dell’ETS/</w:t>
      </w:r>
      <w:proofErr w:type="spellStart"/>
      <w:r w:rsidR="0051794E" w:rsidRPr="00B57052">
        <w:rPr>
          <w:rFonts w:ascii="Verdana" w:hAnsi="Verdana" w:cs="Times New Roman"/>
          <w:sz w:val="18"/>
          <w:szCs w:val="18"/>
        </w:rPr>
        <w:t>Od</w:t>
      </w:r>
      <w:r w:rsidRPr="00B57052">
        <w:rPr>
          <w:rFonts w:ascii="Verdana" w:hAnsi="Verdana" w:cs="Times New Roman"/>
          <w:sz w:val="18"/>
          <w:szCs w:val="18"/>
        </w:rPr>
        <w:t>V</w:t>
      </w:r>
      <w:proofErr w:type="spellEnd"/>
      <w:r w:rsidRPr="00B57052">
        <w:rPr>
          <w:rFonts w:ascii="Verdana" w:hAnsi="Verdana" w:cs="Times New Roman"/>
          <w:sz w:val="18"/>
          <w:szCs w:val="18"/>
        </w:rPr>
        <w:t xml:space="preserve"> per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l’attività in oggetto;</w:t>
      </w:r>
    </w:p>
    <w:p w:rsidR="00786E0D" w:rsidRPr="00B57052" w:rsidRDefault="00786E0D" w:rsidP="004F61F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95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spese per prestazioni di soggetti esterni per lo svolgimento di attività di natura specialistica,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previste dal progetto, che il proponente non è in grado di svolgere con la propria struttura per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mancanza di professionalità interne;</w:t>
      </w:r>
    </w:p>
    <w:p w:rsidR="00786E0D" w:rsidRPr="00B57052" w:rsidRDefault="00786E0D" w:rsidP="004F61F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95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costi sostenuti per i dispositivi di prevenzione e protezione, utilizzati nell’ambito delle attività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di cui al presente avviso;</w:t>
      </w:r>
    </w:p>
    <w:p w:rsidR="00786E0D" w:rsidRPr="00B57052" w:rsidRDefault="00786E0D" w:rsidP="004F61F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95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quota parte dei costi indiretti, imputabile direttamente all’attività oggetto della convenzione,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fino ad un massimo del 10% del budget messo a disposizione.</w:t>
      </w:r>
    </w:p>
    <w:p w:rsidR="007E10B4" w:rsidRPr="00B57052" w:rsidRDefault="00786E0D" w:rsidP="004C1C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L’AST</w:t>
      </w:r>
      <w:r w:rsidR="00506B2D" w:rsidRPr="00B57052">
        <w:rPr>
          <w:rFonts w:ascii="Verdana" w:hAnsi="Verdana" w:cs="Times New Roman"/>
          <w:sz w:val="18"/>
          <w:szCs w:val="18"/>
        </w:rPr>
        <w:t xml:space="preserve"> di Ascoli Piceno </w:t>
      </w:r>
      <w:r w:rsidRPr="00B57052">
        <w:rPr>
          <w:rFonts w:ascii="Verdana" w:hAnsi="Verdana" w:cs="Times New Roman"/>
          <w:sz w:val="18"/>
          <w:szCs w:val="18"/>
        </w:rPr>
        <w:t>provvederà a rimborsare le spese sostenute e documentate entro i termini previsti</w:t>
      </w:r>
      <w:r w:rsidR="00506B2D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dalle norme di legge.</w:t>
      </w:r>
      <w:r w:rsid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Per la rendicontazione delle spese e dei costi sostenuti si rimanda alla Circolare n 2 del 02/02/2009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del Ministero del lavoro e delle Politiche sociali</w:t>
      </w:r>
      <w:r w:rsidR="009E1CD0" w:rsidRPr="00B57052">
        <w:rPr>
          <w:rFonts w:ascii="Verdana" w:hAnsi="Verdana" w:cs="Times New Roman"/>
          <w:sz w:val="18"/>
          <w:szCs w:val="18"/>
        </w:rPr>
        <w:t>.</w:t>
      </w:r>
    </w:p>
    <w:p w:rsidR="004C1C5C" w:rsidRPr="00B57052" w:rsidRDefault="004C1C5C" w:rsidP="004C1C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26E5F" w:rsidRPr="00B57052" w:rsidRDefault="00F834B6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57052">
        <w:rPr>
          <w:rFonts w:ascii="Verdana" w:hAnsi="Verdana" w:cs="Times New Roman"/>
          <w:b/>
          <w:bCs/>
          <w:sz w:val="18"/>
          <w:szCs w:val="18"/>
        </w:rPr>
        <w:t>5. TETTO MASSIMO RIMBORSO SPESE</w:t>
      </w:r>
    </w:p>
    <w:p w:rsidR="00F834B6" w:rsidRPr="00B57052" w:rsidRDefault="00F834B6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Per le attività oggetto di convenzione l’AST</w:t>
      </w:r>
      <w:r w:rsidR="00F9202F" w:rsidRPr="00B57052">
        <w:rPr>
          <w:rFonts w:ascii="Verdana" w:hAnsi="Verdana" w:cs="Times New Roman"/>
          <w:sz w:val="18"/>
          <w:szCs w:val="18"/>
        </w:rPr>
        <w:t xml:space="preserve"> di Ascoli Piceno </w:t>
      </w:r>
      <w:r w:rsidRPr="00B57052">
        <w:rPr>
          <w:rFonts w:ascii="Verdana" w:hAnsi="Verdana" w:cs="Times New Roman"/>
          <w:sz w:val="18"/>
          <w:szCs w:val="18"/>
        </w:rPr>
        <w:t>si impegna a garantire una copertura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finanziaria, necessaria ad effettuare rimborsi delle voci sopra riportate, ne</w:t>
      </w:r>
      <w:r w:rsidR="00A01387" w:rsidRPr="00B57052">
        <w:rPr>
          <w:rFonts w:ascii="Verdana" w:hAnsi="Verdana" w:cs="Times New Roman"/>
          <w:sz w:val="18"/>
          <w:szCs w:val="18"/>
        </w:rPr>
        <w:t>ll’</w:t>
      </w:r>
      <w:r w:rsidRPr="00B57052">
        <w:rPr>
          <w:rFonts w:ascii="Verdana" w:hAnsi="Verdana" w:cs="Times New Roman"/>
          <w:sz w:val="18"/>
          <w:szCs w:val="18"/>
        </w:rPr>
        <w:t xml:space="preserve"> import</w:t>
      </w:r>
      <w:r w:rsidR="00A01387" w:rsidRPr="00B57052">
        <w:rPr>
          <w:rFonts w:ascii="Verdana" w:hAnsi="Verdana" w:cs="Times New Roman"/>
          <w:sz w:val="18"/>
          <w:szCs w:val="18"/>
        </w:rPr>
        <w:t>o complessivo</w:t>
      </w:r>
      <w:r w:rsidRPr="00B57052">
        <w:rPr>
          <w:rFonts w:ascii="Verdana" w:hAnsi="Verdana" w:cs="Times New Roman"/>
          <w:sz w:val="18"/>
          <w:szCs w:val="18"/>
        </w:rPr>
        <w:t xml:space="preserve"> di</w:t>
      </w:r>
      <w:r w:rsidR="00644BFB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€</w:t>
      </w:r>
      <w:r w:rsidR="00C00E44" w:rsidRPr="00B57052">
        <w:rPr>
          <w:rFonts w:ascii="Verdana" w:hAnsi="Verdana" w:cs="Times New Roman"/>
          <w:sz w:val="18"/>
          <w:szCs w:val="18"/>
        </w:rPr>
        <w:t xml:space="preserve"> </w:t>
      </w:r>
      <w:r w:rsidR="00AA6BD0" w:rsidRPr="00B57052">
        <w:rPr>
          <w:rFonts w:ascii="Verdana" w:hAnsi="Verdana" w:cs="Times New Roman"/>
          <w:sz w:val="18"/>
          <w:szCs w:val="18"/>
        </w:rPr>
        <w:t>60</w:t>
      </w:r>
      <w:r w:rsidR="00F9202F" w:rsidRPr="00B57052">
        <w:rPr>
          <w:rFonts w:ascii="Verdana" w:hAnsi="Verdana" w:cs="Times New Roman"/>
          <w:sz w:val="18"/>
          <w:szCs w:val="18"/>
        </w:rPr>
        <w:t xml:space="preserve">.000 </w:t>
      </w:r>
      <w:r w:rsidRPr="00B57052">
        <w:rPr>
          <w:rFonts w:ascii="Verdana" w:hAnsi="Verdana" w:cs="Times New Roman"/>
          <w:sz w:val="18"/>
          <w:szCs w:val="18"/>
        </w:rPr>
        <w:t>per il periodo di durata della convenzione dal</w:t>
      </w:r>
      <w:r w:rsidR="00A01387" w:rsidRPr="00B57052">
        <w:rPr>
          <w:rFonts w:ascii="Verdana" w:hAnsi="Verdana" w:cs="Times New Roman"/>
          <w:sz w:val="18"/>
          <w:szCs w:val="18"/>
        </w:rPr>
        <w:t>la data di sottoscrizione</w:t>
      </w:r>
      <w:r w:rsidR="00BD21FD" w:rsidRPr="00B57052">
        <w:rPr>
          <w:rFonts w:ascii="Verdana" w:hAnsi="Verdana" w:cs="Times New Roman"/>
          <w:sz w:val="18"/>
          <w:szCs w:val="18"/>
        </w:rPr>
        <w:t>, ripartita negli anni come segue:</w:t>
      </w:r>
      <w:r w:rsidR="00BD21FD" w:rsidRPr="00B57052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 € </w:t>
      </w:r>
      <w:r w:rsidR="007046C7" w:rsidRPr="00B57052">
        <w:rPr>
          <w:rFonts w:ascii="Verdana" w:hAnsi="Verdana" w:cs="Times New Roman"/>
          <w:color w:val="000000"/>
          <w:spacing w:val="-1"/>
          <w:sz w:val="18"/>
          <w:szCs w:val="18"/>
        </w:rPr>
        <w:t>1</w:t>
      </w:r>
      <w:r w:rsidR="00683AA8" w:rsidRPr="00B57052">
        <w:rPr>
          <w:rFonts w:ascii="Verdana" w:hAnsi="Verdana" w:cs="Times New Roman"/>
          <w:color w:val="000000"/>
          <w:spacing w:val="-1"/>
          <w:sz w:val="18"/>
          <w:szCs w:val="18"/>
        </w:rPr>
        <w:t>1</w:t>
      </w:r>
      <w:r w:rsidR="00BD21FD" w:rsidRPr="00B57052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.000 per l’anno 2024 (periodo stimato dall’1-5 al 31-12), € </w:t>
      </w:r>
      <w:r w:rsidR="007046C7" w:rsidRPr="00B57052">
        <w:rPr>
          <w:rFonts w:ascii="Verdana" w:hAnsi="Verdana" w:cs="Times New Roman"/>
          <w:color w:val="000000"/>
          <w:spacing w:val="-1"/>
          <w:sz w:val="18"/>
          <w:szCs w:val="18"/>
        </w:rPr>
        <w:t>2</w:t>
      </w:r>
      <w:r w:rsidR="00BD21FD" w:rsidRPr="00B57052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0.000,00 per l’anno 2025, € </w:t>
      </w:r>
      <w:r w:rsidR="007046C7" w:rsidRPr="00B57052">
        <w:rPr>
          <w:rFonts w:ascii="Verdana" w:hAnsi="Verdana" w:cs="Times New Roman"/>
          <w:color w:val="000000"/>
          <w:spacing w:val="-1"/>
          <w:sz w:val="18"/>
          <w:szCs w:val="18"/>
        </w:rPr>
        <w:t>2</w:t>
      </w:r>
      <w:r w:rsidR="00BD21FD" w:rsidRPr="00B57052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0.000,00 per l’anno 2026 ed € </w:t>
      </w:r>
      <w:r w:rsidR="00683AA8" w:rsidRPr="00B57052">
        <w:rPr>
          <w:rFonts w:ascii="Verdana" w:hAnsi="Verdana" w:cs="Times New Roman"/>
          <w:color w:val="000000"/>
          <w:spacing w:val="-1"/>
          <w:sz w:val="18"/>
          <w:szCs w:val="18"/>
        </w:rPr>
        <w:t>9</w:t>
      </w:r>
      <w:r w:rsidR="00BD21FD" w:rsidRPr="00B57052">
        <w:rPr>
          <w:rFonts w:ascii="Verdana" w:hAnsi="Verdana" w:cs="Times New Roman"/>
          <w:color w:val="000000"/>
          <w:spacing w:val="-1"/>
          <w:sz w:val="18"/>
          <w:szCs w:val="18"/>
        </w:rPr>
        <w:t>.000,00 per il 2027 (periodo stimato dall’1-1 al 30-4),</w:t>
      </w:r>
      <w:r w:rsidR="00BD21FD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che l’ETS/OdV si</w:t>
      </w:r>
      <w:r w:rsidR="00C00E44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 xml:space="preserve">impegna a </w:t>
      </w:r>
      <w:r w:rsidR="00334622" w:rsidRPr="00B57052">
        <w:rPr>
          <w:rFonts w:ascii="Verdana" w:hAnsi="Verdana" w:cs="Times New Roman"/>
          <w:sz w:val="18"/>
          <w:szCs w:val="18"/>
        </w:rPr>
        <w:t>garantire.</w:t>
      </w:r>
    </w:p>
    <w:p w:rsidR="00F834B6" w:rsidRPr="00B57052" w:rsidRDefault="00F834B6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Tali importi potranno essere diminuiti o aumentati in relazione all’attività che l’AST</w:t>
      </w:r>
      <w:r w:rsidR="00C00E44" w:rsidRPr="00B57052">
        <w:rPr>
          <w:rFonts w:ascii="Verdana" w:hAnsi="Verdana" w:cs="Times New Roman"/>
          <w:sz w:val="18"/>
          <w:szCs w:val="18"/>
        </w:rPr>
        <w:t xml:space="preserve">di Ascoli Piceno </w:t>
      </w:r>
      <w:r w:rsidRPr="00B57052">
        <w:rPr>
          <w:rFonts w:ascii="Verdana" w:hAnsi="Verdana" w:cs="Times New Roman"/>
          <w:sz w:val="18"/>
          <w:szCs w:val="18"/>
        </w:rPr>
        <w:t>intenderà realizzare, in funzione della necessaria copertura finanziaria e di eventuali variazioni</w:t>
      </w:r>
      <w:r w:rsidR="00C00E44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normative regionali</w:t>
      </w:r>
      <w:r w:rsidR="00C00E44" w:rsidRPr="00B57052">
        <w:rPr>
          <w:rFonts w:ascii="Verdana" w:hAnsi="Verdana" w:cs="Times New Roman"/>
          <w:sz w:val="18"/>
          <w:szCs w:val="18"/>
        </w:rPr>
        <w:t xml:space="preserve"> </w:t>
      </w:r>
      <w:r w:rsidR="009770DF" w:rsidRPr="00B57052">
        <w:rPr>
          <w:rFonts w:ascii="Verdana" w:hAnsi="Verdana" w:cs="Times New Roman"/>
          <w:sz w:val="18"/>
          <w:szCs w:val="18"/>
        </w:rPr>
        <w:t>o sopraggiunte</w:t>
      </w:r>
      <w:r w:rsidR="00C00E44" w:rsidRPr="00B57052">
        <w:rPr>
          <w:rFonts w:ascii="Verdana" w:hAnsi="Verdana" w:cs="Times New Roman"/>
          <w:sz w:val="18"/>
          <w:szCs w:val="18"/>
        </w:rPr>
        <w:t xml:space="preserve"> variazioni aziendali che dovessero </w:t>
      </w:r>
      <w:r w:rsidR="009770DF" w:rsidRPr="00B57052">
        <w:rPr>
          <w:rFonts w:ascii="Verdana" w:hAnsi="Verdana" w:cs="Times New Roman"/>
          <w:sz w:val="18"/>
          <w:szCs w:val="18"/>
        </w:rPr>
        <w:t>intervenire.</w:t>
      </w:r>
    </w:p>
    <w:p w:rsidR="00040B6B" w:rsidRDefault="00040B6B" w:rsidP="00040B6B">
      <w:pPr>
        <w:ind w:left="142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Le </w:t>
      </w:r>
      <w:proofErr w:type="gramStart"/>
      <w:r>
        <w:rPr>
          <w:rFonts w:ascii="Verdana" w:hAnsi="Verdana" w:cs="Times New Roman"/>
          <w:b/>
          <w:bCs/>
          <w:sz w:val="18"/>
          <w:szCs w:val="18"/>
        </w:rPr>
        <w:t>tipologie  e</w:t>
      </w:r>
      <w:proofErr w:type="gramEnd"/>
      <w:r>
        <w:rPr>
          <w:rFonts w:ascii="Verdana" w:hAnsi="Verdana" w:cs="Times New Roman"/>
          <w:b/>
          <w:bCs/>
          <w:sz w:val="18"/>
          <w:szCs w:val="18"/>
        </w:rPr>
        <w:t xml:space="preserve"> le figure necessarie per il s</w:t>
      </w:r>
      <w:r w:rsidRPr="00040B6B">
        <w:rPr>
          <w:rFonts w:ascii="Verdana" w:hAnsi="Verdana" w:cs="Times New Roman"/>
          <w:b/>
          <w:bCs/>
          <w:sz w:val="18"/>
          <w:szCs w:val="18"/>
        </w:rPr>
        <w:t>upporto alle cure palliative domiciliari</w:t>
      </w:r>
      <w:r>
        <w:rPr>
          <w:rFonts w:ascii="Verdana" w:hAnsi="Verdana" w:cs="Times New Roman"/>
          <w:b/>
          <w:bCs/>
          <w:sz w:val="18"/>
          <w:szCs w:val="18"/>
        </w:rPr>
        <w:t xml:space="preserve"> risultano essere le seguenti: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8"/>
        <w:gridCol w:w="2345"/>
        <w:gridCol w:w="1591"/>
        <w:gridCol w:w="1956"/>
      </w:tblGrid>
      <w:tr w:rsidR="0047589F" w:rsidRPr="00B57052" w:rsidTr="0047589F">
        <w:trPr>
          <w:trHeight w:val="29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89F" w:rsidRPr="00B57052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47589F" w:rsidRPr="00B57052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7589F" w:rsidRPr="00B57052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47589F" w:rsidRPr="00B57052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7589F" w:rsidRPr="00B57052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47589F" w:rsidRPr="00B57052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47589F" w:rsidRPr="00B57052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7589F" w:rsidRPr="00B57052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47589F" w:rsidRPr="00B57052">
        <w:trPr>
          <w:trHeight w:val="569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89F" w:rsidRPr="00B57052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57052">
              <w:rPr>
                <w:rFonts w:ascii="Verdana" w:hAnsi="Verdana" w:cs="Times New Roman"/>
                <w:color w:val="000000"/>
                <w:sz w:val="18"/>
                <w:szCs w:val="18"/>
              </w:rPr>
              <w:t>Tipo di supporto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89F" w:rsidRPr="00B57052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57052">
              <w:rPr>
                <w:rFonts w:ascii="Verdana" w:hAnsi="Verdana" w:cs="Times New Roman"/>
                <w:color w:val="000000"/>
                <w:sz w:val="18"/>
                <w:szCs w:val="18"/>
              </w:rPr>
              <w:t>Esigenza stimata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89F" w:rsidRPr="00B57052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57052">
              <w:rPr>
                <w:rFonts w:ascii="Verdana" w:hAnsi="Verdana" w:cs="Times New Roman"/>
                <w:color w:val="000000"/>
                <w:sz w:val="18"/>
                <w:szCs w:val="18"/>
              </w:rPr>
              <w:t>Rimborso massimo annuo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89F" w:rsidRPr="00B57052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57052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Rimborso massimo complessivo (3 anni) </w:t>
            </w:r>
          </w:p>
        </w:tc>
      </w:tr>
      <w:tr w:rsidR="00143FF5" w:rsidRPr="00B57052">
        <w:trPr>
          <w:trHeight w:val="2398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8EE" w:rsidRPr="004F2BBB" w:rsidRDefault="000878EE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b/>
                <w:sz w:val="16"/>
                <w:szCs w:val="16"/>
              </w:rPr>
              <w:t xml:space="preserve">Tipologia </w:t>
            </w:r>
            <w:r w:rsidR="00BB2A3B" w:rsidRPr="004F2BBB">
              <w:rPr>
                <w:rFonts w:ascii="Verdana" w:hAnsi="Verdana" w:cs="Times New Roman"/>
                <w:b/>
                <w:sz w:val="16"/>
                <w:szCs w:val="16"/>
              </w:rPr>
              <w:t>A</w:t>
            </w:r>
          </w:p>
          <w:p w:rsidR="000878EE" w:rsidRPr="004F2BBB" w:rsidRDefault="000878EE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47589F" w:rsidRPr="004F2BBB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>Assistenza cure palliative comprensiva di reperibilità medica</w:t>
            </w:r>
            <w:r w:rsidR="000878EE" w:rsidRPr="004F2BBB">
              <w:rPr>
                <w:rFonts w:ascii="Verdana" w:hAnsi="Verdana" w:cs="Times New Roman"/>
                <w:sz w:val="16"/>
                <w:szCs w:val="16"/>
              </w:rPr>
              <w:t xml:space="preserve"> h24</w:t>
            </w:r>
          </w:p>
          <w:p w:rsidR="00663502" w:rsidRPr="004F2BBB" w:rsidRDefault="00663502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>Reperibilità infermieristica h24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D89" w:rsidRPr="004F2BBB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b/>
                <w:sz w:val="16"/>
                <w:szCs w:val="16"/>
              </w:rPr>
              <w:t>Figure richieste: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0878EE" w:rsidRPr="004F2BBB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>Coordinatore</w:t>
            </w:r>
            <w:r w:rsidR="00187D89" w:rsidRPr="004F2BBB">
              <w:rPr>
                <w:rFonts w:ascii="Verdana" w:hAnsi="Verdana" w:cs="Times New Roman"/>
                <w:sz w:val="16"/>
                <w:szCs w:val="16"/>
              </w:rPr>
              <w:t>: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187D89" w:rsidRPr="004F2BBB">
              <w:rPr>
                <w:rFonts w:ascii="Verdana" w:hAnsi="Verdana" w:cs="Times New Roman"/>
                <w:sz w:val="16"/>
                <w:szCs w:val="16"/>
              </w:rPr>
              <w:t xml:space="preserve">a disposizione al bisogno </w:t>
            </w:r>
            <w:r w:rsidR="000878EE" w:rsidRPr="004F2BBB">
              <w:rPr>
                <w:rFonts w:ascii="Verdana" w:hAnsi="Verdana" w:cs="Times New Roman"/>
                <w:sz w:val="16"/>
                <w:szCs w:val="16"/>
              </w:rPr>
              <w:t xml:space="preserve">6 giorni su </w:t>
            </w:r>
            <w:proofErr w:type="gramStart"/>
            <w:r w:rsidR="000878EE" w:rsidRPr="004F2BBB">
              <w:rPr>
                <w:rFonts w:ascii="Verdana" w:hAnsi="Verdana" w:cs="Times New Roman"/>
                <w:sz w:val="16"/>
                <w:szCs w:val="16"/>
              </w:rPr>
              <w:t>7</w:t>
            </w:r>
            <w:r w:rsidR="00187D89" w:rsidRPr="004F2BBB">
              <w:rPr>
                <w:rFonts w:ascii="Verdana" w:hAnsi="Verdana" w:cs="Times New Roman"/>
                <w:sz w:val="16"/>
                <w:szCs w:val="16"/>
              </w:rPr>
              <w:t xml:space="preserve">; 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proofErr w:type="gramEnd"/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              -Medico Palliativista </w:t>
            </w:r>
            <w:r w:rsidR="00187D89" w:rsidRPr="004F2BBB">
              <w:rPr>
                <w:rFonts w:ascii="Verdana" w:hAnsi="Verdana" w:cs="Times New Roman"/>
                <w:sz w:val="16"/>
                <w:szCs w:val="16"/>
              </w:rPr>
              <w:t>7 giorni su 7 per</w:t>
            </w:r>
            <w:r w:rsidR="000878EE" w:rsidRPr="004F2BBB">
              <w:rPr>
                <w:rFonts w:ascii="Verdana" w:hAnsi="Verdana" w:cs="Times New Roman"/>
                <w:sz w:val="16"/>
                <w:szCs w:val="16"/>
              </w:rPr>
              <w:t xml:space="preserve"> n. </w:t>
            </w:r>
            <w:r w:rsidR="00CD671C" w:rsidRPr="004F2BBB">
              <w:rPr>
                <w:rFonts w:ascii="Verdana" w:hAnsi="Verdana" w:cs="Times New Roman"/>
                <w:sz w:val="16"/>
                <w:szCs w:val="16"/>
              </w:rPr>
              <w:t xml:space="preserve">1 </w:t>
            </w:r>
            <w:r w:rsidR="00187D89" w:rsidRPr="004F2BBB">
              <w:rPr>
                <w:rFonts w:ascii="Verdana" w:hAnsi="Verdana" w:cs="Times New Roman"/>
                <w:sz w:val="16"/>
                <w:szCs w:val="16"/>
              </w:rPr>
              <w:t>ore in caso di intervento;</w:t>
            </w:r>
            <w:r w:rsidR="000878EE" w:rsidRPr="004F2BB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AF71EF" w:rsidRPr="004F2BBB" w:rsidRDefault="000878EE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>-</w:t>
            </w:r>
            <w:r w:rsidR="0047589F" w:rsidRPr="004F2BBB">
              <w:rPr>
                <w:rFonts w:ascii="Verdana" w:hAnsi="Verdana" w:cs="Times New Roman"/>
                <w:sz w:val="16"/>
                <w:szCs w:val="16"/>
              </w:rPr>
              <w:t>Psicologo</w:t>
            </w:r>
            <w:r w:rsidR="00CD671C" w:rsidRPr="004F2BBB">
              <w:rPr>
                <w:rFonts w:ascii="Verdana" w:hAnsi="Verdana" w:cs="Times New Roman"/>
                <w:sz w:val="16"/>
                <w:szCs w:val="16"/>
              </w:rPr>
              <w:t xml:space="preserve"> 1</w:t>
            </w:r>
            <w:r w:rsidR="0047589F" w:rsidRPr="004F2BB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AF71EF" w:rsidRPr="004F2BBB">
              <w:rPr>
                <w:rFonts w:ascii="Verdana" w:hAnsi="Verdana" w:cs="Times New Roman"/>
                <w:sz w:val="16"/>
                <w:szCs w:val="16"/>
              </w:rPr>
              <w:t>giorn</w:t>
            </w:r>
            <w:r w:rsidR="00CD671C" w:rsidRPr="004F2BBB">
              <w:rPr>
                <w:rFonts w:ascii="Verdana" w:hAnsi="Verdana" w:cs="Times New Roman"/>
                <w:sz w:val="16"/>
                <w:szCs w:val="16"/>
              </w:rPr>
              <w:t xml:space="preserve">o </w:t>
            </w:r>
            <w:r w:rsidR="00AF71EF" w:rsidRPr="004F2BBB">
              <w:rPr>
                <w:rFonts w:ascii="Verdana" w:hAnsi="Verdana" w:cs="Times New Roman"/>
                <w:sz w:val="16"/>
                <w:szCs w:val="16"/>
              </w:rPr>
              <w:t xml:space="preserve">su </w:t>
            </w:r>
            <w:proofErr w:type="gramStart"/>
            <w:r w:rsidR="00CD671C" w:rsidRPr="004F2BBB">
              <w:rPr>
                <w:rFonts w:ascii="Verdana" w:hAnsi="Verdana" w:cs="Times New Roman"/>
                <w:sz w:val="16"/>
                <w:szCs w:val="16"/>
              </w:rPr>
              <w:t xml:space="preserve">7 </w:t>
            </w:r>
            <w:r w:rsidR="00AF71EF" w:rsidRPr="004F2BBB">
              <w:rPr>
                <w:rFonts w:ascii="Verdana" w:hAnsi="Verdana" w:cs="Times New Roman"/>
                <w:sz w:val="16"/>
                <w:szCs w:val="16"/>
              </w:rPr>
              <w:t xml:space="preserve"> 1</w:t>
            </w:r>
            <w:proofErr w:type="gramEnd"/>
            <w:r w:rsidR="00AF71EF" w:rsidRPr="004F2BBB">
              <w:rPr>
                <w:rFonts w:ascii="Verdana" w:hAnsi="Verdana" w:cs="Times New Roman"/>
                <w:sz w:val="16"/>
                <w:szCs w:val="16"/>
              </w:rPr>
              <w:t xml:space="preserve"> ora</w:t>
            </w:r>
            <w:r w:rsidR="0047589F" w:rsidRPr="004F2BB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AF71EF" w:rsidRPr="004F2BBB" w:rsidRDefault="00187D89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-OSS   2 ore </w:t>
            </w:r>
            <w:r w:rsidR="00AF71EF" w:rsidRPr="004F2BBB">
              <w:rPr>
                <w:rFonts w:ascii="Verdana" w:hAnsi="Verdana" w:cs="Times New Roman"/>
                <w:sz w:val="16"/>
                <w:szCs w:val="16"/>
              </w:rPr>
              <w:t xml:space="preserve">al giorno 2 giorni su </w:t>
            </w:r>
            <w:r w:rsidR="00CD671C" w:rsidRPr="004F2BBB">
              <w:rPr>
                <w:rFonts w:ascii="Verdana" w:hAnsi="Verdana" w:cs="Times New Roman"/>
                <w:sz w:val="16"/>
                <w:szCs w:val="16"/>
              </w:rPr>
              <w:t>6</w:t>
            </w:r>
            <w:r w:rsidR="00AF71EF" w:rsidRPr="004F2BB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47589F" w:rsidRPr="004F2BBB">
              <w:rPr>
                <w:rFonts w:ascii="Verdana" w:hAnsi="Verdana" w:cs="Times New Roman"/>
                <w:sz w:val="16"/>
                <w:szCs w:val="16"/>
              </w:rPr>
              <w:t xml:space="preserve">                                       </w:t>
            </w:r>
            <w:r w:rsidR="00AF71EF" w:rsidRPr="004F2BBB">
              <w:rPr>
                <w:rFonts w:ascii="Verdana" w:hAnsi="Verdana" w:cs="Times New Roman"/>
                <w:sz w:val="16"/>
                <w:szCs w:val="16"/>
              </w:rPr>
              <w:t>- -</w:t>
            </w:r>
          </w:p>
          <w:p w:rsidR="0047589F" w:rsidRPr="004F2BBB" w:rsidRDefault="00AF71EF" w:rsidP="00040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>- Vo</w:t>
            </w:r>
            <w:r w:rsidR="0047589F" w:rsidRPr="004F2BBB">
              <w:rPr>
                <w:rFonts w:ascii="Verdana" w:hAnsi="Verdana" w:cs="Times New Roman"/>
                <w:sz w:val="16"/>
                <w:szCs w:val="16"/>
              </w:rPr>
              <w:t>lontario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in base alle risorse con un  minimo di n. </w:t>
            </w:r>
            <w:r w:rsidR="00CD671C" w:rsidRPr="004F2BBB">
              <w:rPr>
                <w:rFonts w:ascii="Verdana" w:hAnsi="Verdana" w:cs="Times New Roman"/>
                <w:sz w:val="16"/>
                <w:szCs w:val="16"/>
              </w:rPr>
              <w:t xml:space="preserve">1 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>or</w:t>
            </w:r>
            <w:r w:rsidR="00CD671C" w:rsidRPr="004F2BBB"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giornalier</w:t>
            </w:r>
            <w:r w:rsidR="00040B6B">
              <w:rPr>
                <w:rFonts w:ascii="Verdana" w:hAnsi="Verdana" w:cs="Times New Roman"/>
                <w:sz w:val="16"/>
                <w:szCs w:val="16"/>
              </w:rPr>
              <w:t>a</w:t>
            </w:r>
            <w:r w:rsidR="00CD671C" w:rsidRPr="004F2BBB">
              <w:rPr>
                <w:rFonts w:ascii="Verdana" w:hAnsi="Verdana" w:cs="Times New Roman"/>
                <w:sz w:val="16"/>
                <w:szCs w:val="16"/>
              </w:rPr>
              <w:t xml:space="preserve"> su 6</w:t>
            </w:r>
            <w:r w:rsidR="0047589F" w:rsidRPr="004F2BBB">
              <w:rPr>
                <w:rFonts w:ascii="Verdana" w:hAnsi="Verdana" w:cs="Times New Roman"/>
                <w:sz w:val="16"/>
                <w:szCs w:val="16"/>
              </w:rPr>
              <w:t xml:space="preserve">                            Numero casi anno: </w:t>
            </w:r>
            <w:r w:rsidR="00BB2A3B" w:rsidRPr="004F2BBB">
              <w:rPr>
                <w:rFonts w:ascii="Verdana" w:hAnsi="Verdana" w:cs="Times New Roman"/>
                <w:sz w:val="16"/>
                <w:szCs w:val="16"/>
              </w:rPr>
              <w:t>11</w:t>
            </w:r>
            <w:r w:rsidR="000878EE" w:rsidRPr="004F2BBB">
              <w:rPr>
                <w:rFonts w:ascii="Verdana" w:hAnsi="Verdana" w:cs="Times New Roman"/>
                <w:sz w:val="16"/>
                <w:szCs w:val="16"/>
              </w:rPr>
              <w:t xml:space="preserve"> sul territorio AST Ascoli Piceno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89F" w:rsidRPr="004F2BBB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>€</w:t>
            </w:r>
            <w:r w:rsidR="00683AA8" w:rsidRPr="004F2BBB">
              <w:rPr>
                <w:rFonts w:ascii="Verdana" w:hAnsi="Verdana" w:cs="Times New Roman"/>
                <w:sz w:val="16"/>
                <w:szCs w:val="16"/>
              </w:rPr>
              <w:t>9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>.</w:t>
            </w:r>
            <w:r w:rsidR="00683AA8" w:rsidRPr="004F2BBB">
              <w:rPr>
                <w:rFonts w:ascii="Verdana" w:hAnsi="Verdana" w:cs="Times New Roman"/>
                <w:sz w:val="16"/>
                <w:szCs w:val="16"/>
              </w:rPr>
              <w:t>9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>00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89F" w:rsidRPr="004F2BBB" w:rsidRDefault="0047589F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€ </w:t>
            </w:r>
            <w:r w:rsidR="00683AA8" w:rsidRPr="004F2BBB">
              <w:rPr>
                <w:rFonts w:ascii="Verdana" w:hAnsi="Verdana" w:cs="Times New Roman"/>
                <w:sz w:val="16"/>
                <w:szCs w:val="16"/>
              </w:rPr>
              <w:t>29.700</w:t>
            </w:r>
          </w:p>
        </w:tc>
      </w:tr>
    </w:tbl>
    <w:p w:rsidR="00BB2A3B" w:rsidRPr="00B57052" w:rsidRDefault="00BB2A3B" w:rsidP="00E03339">
      <w:pPr>
        <w:ind w:left="360"/>
        <w:jc w:val="both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8"/>
        <w:gridCol w:w="2345"/>
        <w:gridCol w:w="1591"/>
        <w:gridCol w:w="1956"/>
      </w:tblGrid>
      <w:tr w:rsidR="00BB2A3B" w:rsidRPr="004F2BBB" w:rsidTr="00780266">
        <w:trPr>
          <w:trHeight w:val="569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Tipo di supporto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Esigenza stimata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Rimborso massimo annuo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Rimborso massimo complessivo (3 anni) </w:t>
            </w:r>
          </w:p>
        </w:tc>
      </w:tr>
      <w:tr w:rsidR="00BB2A3B" w:rsidRPr="004F2BBB" w:rsidTr="00780266">
        <w:trPr>
          <w:trHeight w:val="2398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b/>
                <w:sz w:val="16"/>
                <w:szCs w:val="16"/>
              </w:rPr>
              <w:t>Tipologia B</w:t>
            </w:r>
          </w:p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>Assistenza cure palliative comprensiva di reperibilità medica h24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b/>
                <w:sz w:val="16"/>
                <w:szCs w:val="16"/>
              </w:rPr>
              <w:t>Figure richieste: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>-Coordinatore 6 giorni su 7                   -Medico Palliativista 7 giorni su 7 con fascia di n. 1 or</w:t>
            </w:r>
            <w:r w:rsidR="0041448C"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>-</w:t>
            </w:r>
            <w:r w:rsidR="00663502" w:rsidRPr="004F2BBB">
              <w:rPr>
                <w:rFonts w:ascii="Verdana" w:hAnsi="Verdana" w:cs="Times New Roman"/>
                <w:sz w:val="16"/>
                <w:szCs w:val="16"/>
              </w:rPr>
              <w:t>infermiere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gramStart"/>
            <w:r w:rsidRPr="004F2BBB">
              <w:rPr>
                <w:rFonts w:ascii="Verdana" w:hAnsi="Verdana" w:cs="Times New Roman"/>
                <w:sz w:val="16"/>
                <w:szCs w:val="16"/>
              </w:rPr>
              <w:t>1  giorno</w:t>
            </w:r>
            <w:proofErr w:type="gramEnd"/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su 7  1 ora </w:t>
            </w:r>
          </w:p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-OSS   2 </w:t>
            </w:r>
            <w:proofErr w:type="gramStart"/>
            <w:r w:rsidRPr="004F2BBB">
              <w:rPr>
                <w:rFonts w:ascii="Verdana" w:hAnsi="Verdana" w:cs="Times New Roman"/>
                <w:sz w:val="16"/>
                <w:szCs w:val="16"/>
              </w:rPr>
              <w:t>ore  al</w:t>
            </w:r>
            <w:proofErr w:type="gramEnd"/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giorno 2 giorni su 6                                        - -</w:t>
            </w:r>
          </w:p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- Volontario in base alle risorse con un  minimo di n. 1 ora giornaliere su 6                            Numero casi anno: </w:t>
            </w:r>
            <w:r w:rsidR="00991668" w:rsidRPr="004F2BBB">
              <w:rPr>
                <w:rFonts w:ascii="Verdana" w:hAnsi="Verdana" w:cs="Times New Roman"/>
                <w:sz w:val="16"/>
                <w:szCs w:val="16"/>
              </w:rPr>
              <w:t>7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41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€ </w:t>
            </w:r>
            <w:r w:rsidR="00683AA8"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4.9</w:t>
            </w: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€ </w:t>
            </w:r>
            <w:r w:rsidR="00683AA8"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14.70</w:t>
            </w: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BB2A3B" w:rsidRPr="004F2BBB" w:rsidRDefault="00BB2A3B" w:rsidP="00E03339">
      <w:pPr>
        <w:ind w:left="360"/>
        <w:jc w:val="both"/>
        <w:rPr>
          <w:rFonts w:ascii="Verdana" w:hAnsi="Verdana" w:cs="Times New Roman"/>
          <w:b/>
          <w:bCs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8"/>
        <w:gridCol w:w="2345"/>
        <w:gridCol w:w="1591"/>
        <w:gridCol w:w="1956"/>
      </w:tblGrid>
      <w:tr w:rsidR="00BB2A3B" w:rsidRPr="004F2BBB" w:rsidTr="00780266">
        <w:trPr>
          <w:trHeight w:val="569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Tipo di supporto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Esigenza stimata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Rimborso massimo annuo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Rimborso massimo complessivo (3 anni) </w:t>
            </w:r>
          </w:p>
        </w:tc>
      </w:tr>
      <w:tr w:rsidR="00BB2A3B" w:rsidRPr="004F2BBB" w:rsidTr="00780266">
        <w:trPr>
          <w:trHeight w:val="2398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b/>
                <w:sz w:val="16"/>
                <w:szCs w:val="16"/>
              </w:rPr>
              <w:t>Tipologia C</w:t>
            </w:r>
          </w:p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BB2A3B" w:rsidRPr="004F2BBB" w:rsidRDefault="000D7B18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>Nessuna reperibilità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b/>
                <w:sz w:val="16"/>
                <w:szCs w:val="16"/>
              </w:rPr>
              <w:t>Figure richieste: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-Coordinatore 6 giorni su 7                    </w:t>
            </w:r>
          </w:p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-Psicologo </w:t>
            </w:r>
            <w:proofErr w:type="gramStart"/>
            <w:r w:rsidRPr="004F2BBB">
              <w:rPr>
                <w:rFonts w:ascii="Verdana" w:hAnsi="Verdana" w:cs="Times New Roman"/>
                <w:sz w:val="16"/>
                <w:szCs w:val="16"/>
              </w:rPr>
              <w:t>1  giorno</w:t>
            </w:r>
            <w:proofErr w:type="gramEnd"/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su 7  1 ora </w:t>
            </w:r>
          </w:p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-OSS   2 </w:t>
            </w:r>
            <w:proofErr w:type="gramStart"/>
            <w:r w:rsidRPr="004F2BBB">
              <w:rPr>
                <w:rFonts w:ascii="Verdana" w:hAnsi="Verdana" w:cs="Times New Roman"/>
                <w:sz w:val="16"/>
                <w:szCs w:val="16"/>
              </w:rPr>
              <w:t>ore  al</w:t>
            </w:r>
            <w:proofErr w:type="gramEnd"/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giorno 2 giorni su 6                                        - -</w:t>
            </w:r>
          </w:p>
          <w:p w:rsidR="00BB2A3B" w:rsidRPr="004F2BBB" w:rsidRDefault="00BB2A3B" w:rsidP="00CB2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>- Volontario in base alle risorse con un  minimo di n. 1 ora giornalier</w:t>
            </w:r>
            <w:r w:rsidR="00CB2288"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su 6                            Numero casi anno: </w:t>
            </w:r>
            <w:r w:rsidR="000D7B18" w:rsidRPr="004F2BBB"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€ </w:t>
            </w:r>
            <w:r w:rsidR="000D7B18" w:rsidRPr="004F2BBB">
              <w:rPr>
                <w:rFonts w:ascii="Verdana" w:hAnsi="Verdana" w:cs="Times New Roman"/>
                <w:sz w:val="16"/>
                <w:szCs w:val="16"/>
              </w:rPr>
              <w:t>4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>.000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€ 12.000</w:t>
            </w:r>
          </w:p>
        </w:tc>
      </w:tr>
    </w:tbl>
    <w:p w:rsidR="00BB2A3B" w:rsidRPr="004F2BBB" w:rsidRDefault="00BB2A3B" w:rsidP="00E03339">
      <w:pPr>
        <w:ind w:left="360"/>
        <w:jc w:val="both"/>
        <w:rPr>
          <w:rFonts w:ascii="Verdana" w:hAnsi="Verdana" w:cs="Times New Roman"/>
          <w:b/>
          <w:bCs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8"/>
        <w:gridCol w:w="2345"/>
        <w:gridCol w:w="1591"/>
        <w:gridCol w:w="1956"/>
      </w:tblGrid>
      <w:tr w:rsidR="00BB2A3B" w:rsidRPr="004F2BBB" w:rsidTr="00780266">
        <w:trPr>
          <w:trHeight w:val="569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Tipo di supporto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Esigenza stimata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Rimborso massimo annuo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Rimborso massimo complessivo (3 anni) </w:t>
            </w:r>
          </w:p>
        </w:tc>
      </w:tr>
      <w:tr w:rsidR="00BB2A3B" w:rsidRPr="004F2BBB" w:rsidTr="00780266">
        <w:trPr>
          <w:trHeight w:val="2398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b/>
                <w:sz w:val="16"/>
                <w:szCs w:val="16"/>
              </w:rPr>
              <w:t>Tipologia D</w:t>
            </w:r>
          </w:p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BB2A3B" w:rsidRPr="004F2BBB" w:rsidRDefault="000D7B18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>Nessuna reperibilità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b/>
                <w:sz w:val="16"/>
                <w:szCs w:val="16"/>
              </w:rPr>
              <w:t>Figure richieste: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BB2A3B" w:rsidRPr="004F2BBB" w:rsidRDefault="00BB2A3B" w:rsidP="00CB2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>-Coordinatore 6 giorni su 7                   -- Volontario in base alle risorse con un  minimo di n. 1 ora giornalier</w:t>
            </w:r>
            <w:r w:rsidR="00CB2288"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 su 6                            Numero casi anno: </w:t>
            </w:r>
            <w:r w:rsidR="003A1B1F" w:rsidRPr="004F2BBB"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CB2288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sz w:val="16"/>
                <w:szCs w:val="16"/>
              </w:rPr>
              <w:t xml:space="preserve">€ </w:t>
            </w:r>
            <w:r w:rsidR="003A1B1F" w:rsidRPr="004F2BBB">
              <w:rPr>
                <w:rFonts w:ascii="Verdana" w:hAnsi="Verdana" w:cs="Times New Roman"/>
                <w:sz w:val="16"/>
                <w:szCs w:val="16"/>
              </w:rPr>
              <w:t>1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>.</w:t>
            </w:r>
            <w:r w:rsidR="00683AA8" w:rsidRPr="004F2BBB">
              <w:rPr>
                <w:rFonts w:ascii="Verdana" w:hAnsi="Verdana" w:cs="Times New Roman"/>
                <w:sz w:val="16"/>
                <w:szCs w:val="16"/>
              </w:rPr>
              <w:t>2</w:t>
            </w:r>
            <w:r w:rsidRPr="004F2BBB">
              <w:rPr>
                <w:rFonts w:ascii="Verdana" w:hAnsi="Verdana" w:cs="Times New Roman"/>
                <w:sz w:val="16"/>
                <w:szCs w:val="16"/>
              </w:rPr>
              <w:t>00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3B" w:rsidRPr="004F2BBB" w:rsidRDefault="00BB2A3B" w:rsidP="00E0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€ </w:t>
            </w:r>
            <w:r w:rsidR="003A1B1F"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3</w:t>
            </w: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.</w:t>
            </w:r>
            <w:r w:rsidR="00683AA8"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6</w:t>
            </w:r>
            <w:r w:rsidRPr="004F2BBB">
              <w:rPr>
                <w:rFonts w:ascii="Verdana" w:hAnsi="Verdana" w:cs="Times New Roman"/>
                <w:color w:val="000000"/>
                <w:sz w:val="16"/>
                <w:szCs w:val="16"/>
              </w:rPr>
              <w:t>00</w:t>
            </w:r>
          </w:p>
        </w:tc>
      </w:tr>
    </w:tbl>
    <w:p w:rsidR="00BB2A3B" w:rsidRPr="00B57052" w:rsidRDefault="00BB2A3B" w:rsidP="00530796">
      <w:pPr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1B01D0" w:rsidRPr="00B57052" w:rsidRDefault="001B01D0" w:rsidP="00530796">
      <w:pPr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57052">
        <w:rPr>
          <w:rFonts w:ascii="Verdana" w:hAnsi="Verdana" w:cs="Times New Roman"/>
          <w:b/>
          <w:bCs/>
          <w:sz w:val="18"/>
          <w:szCs w:val="18"/>
        </w:rPr>
        <w:t xml:space="preserve">Totale complessivo per tre anni € </w:t>
      </w:r>
      <w:r w:rsidR="007046C7" w:rsidRPr="00B57052">
        <w:rPr>
          <w:rFonts w:ascii="Verdana" w:hAnsi="Verdana" w:cs="Times New Roman"/>
          <w:b/>
          <w:bCs/>
          <w:sz w:val="18"/>
          <w:szCs w:val="18"/>
        </w:rPr>
        <w:t>6</w:t>
      </w:r>
      <w:r w:rsidRPr="00B57052">
        <w:rPr>
          <w:rFonts w:ascii="Verdana" w:hAnsi="Verdana" w:cs="Times New Roman"/>
          <w:b/>
          <w:bCs/>
          <w:sz w:val="18"/>
          <w:szCs w:val="18"/>
        </w:rPr>
        <w:t>0.000</w:t>
      </w:r>
      <w:r w:rsidR="00663502" w:rsidRPr="00B57052">
        <w:rPr>
          <w:rFonts w:ascii="Verdana" w:hAnsi="Verdana" w:cs="Times New Roman"/>
          <w:b/>
          <w:bCs/>
          <w:sz w:val="18"/>
          <w:szCs w:val="18"/>
        </w:rPr>
        <w:t xml:space="preserve"> per n.3</w:t>
      </w:r>
      <w:r w:rsidR="00AA6BD0" w:rsidRPr="00B57052">
        <w:rPr>
          <w:rFonts w:ascii="Verdana" w:hAnsi="Verdana" w:cs="Times New Roman"/>
          <w:b/>
          <w:bCs/>
          <w:sz w:val="18"/>
          <w:szCs w:val="18"/>
        </w:rPr>
        <w:t>8</w:t>
      </w:r>
      <w:r w:rsidR="00663502" w:rsidRPr="00B57052">
        <w:rPr>
          <w:rFonts w:ascii="Verdana" w:hAnsi="Verdana" w:cs="Times New Roman"/>
          <w:b/>
          <w:bCs/>
          <w:sz w:val="18"/>
          <w:szCs w:val="18"/>
        </w:rPr>
        <w:t xml:space="preserve"> casi annui</w:t>
      </w:r>
    </w:p>
    <w:p w:rsidR="00526E5F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57052">
        <w:rPr>
          <w:rFonts w:ascii="Verdana" w:hAnsi="Verdana" w:cs="Times New Roman"/>
          <w:b/>
          <w:bCs/>
          <w:sz w:val="18"/>
          <w:szCs w:val="18"/>
        </w:rPr>
        <w:t>6 - DURATA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Le convenzioni stipulate all’esito del presente avviso avranno durata pari a 3 anni (tre).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In caso di necessità, al mero fine di garantire il servizio oggetto della stessa senza soluzione di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continuità, le convenzioni potranno essere eventualmente prorogate per la durata di un anno (1)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esclusivamente in ipotesi di permanenza dei requisiti dell’ETS/OdV.</w:t>
      </w:r>
    </w:p>
    <w:p w:rsidR="00526E5F" w:rsidRPr="00B57052" w:rsidRDefault="00526E5F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526E5F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57052">
        <w:rPr>
          <w:rFonts w:ascii="Verdana" w:hAnsi="Verdana" w:cs="Times New Roman"/>
          <w:b/>
          <w:bCs/>
          <w:sz w:val="18"/>
          <w:szCs w:val="18"/>
        </w:rPr>
        <w:t>7 - MODALITA’ E TERMINI DI PRESENTAZIONE DELLA DOMANDA DI</w:t>
      </w:r>
      <w:r w:rsidR="00B57052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B57052">
        <w:rPr>
          <w:rFonts w:ascii="Verdana" w:hAnsi="Verdana" w:cs="Times New Roman"/>
          <w:b/>
          <w:bCs/>
          <w:sz w:val="18"/>
          <w:szCs w:val="18"/>
        </w:rPr>
        <w:t>PARTECIPAZIONE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I soggetti interessati a partecipare agli interventi del presente Avviso dovranno far pervenire la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richiesta di partecipazione, mediante compilazione della “Scheda di domanda di partecipazione”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allegata a mezzo pec al seguente indirizzo di posta elettronica</w:t>
      </w:r>
      <w:r w:rsidR="00B956B2" w:rsidRPr="00B57052">
        <w:rPr>
          <w:rFonts w:ascii="Verdana" w:hAnsi="Verdana" w:cs="Times New Roman"/>
          <w:sz w:val="18"/>
          <w:szCs w:val="18"/>
        </w:rPr>
        <w:t>:</w:t>
      </w:r>
      <w:r w:rsidR="004C1C5C" w:rsidRPr="00B57052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B956B2" w:rsidRPr="00B57052">
        <w:rPr>
          <w:rFonts w:ascii="Verdana" w:hAnsi="Verdana" w:cs="Times New Roman"/>
          <w:b/>
          <w:bCs/>
          <w:color w:val="202124"/>
          <w:sz w:val="18"/>
          <w:szCs w:val="18"/>
          <w:shd w:val="clear" w:color="auto" w:fill="FFFFFF"/>
        </w:rPr>
        <w:t>ast.ascolipiceno@emarche.it</w:t>
      </w:r>
      <w:r w:rsidRPr="00B57052">
        <w:rPr>
          <w:rFonts w:ascii="Verdana" w:hAnsi="Verdana" w:cs="Times New Roman"/>
          <w:sz w:val="18"/>
          <w:szCs w:val="18"/>
        </w:rPr>
        <w:t>_entro</w:t>
      </w:r>
      <w:proofErr w:type="spellEnd"/>
      <w:r w:rsidRPr="00B57052">
        <w:rPr>
          <w:rFonts w:ascii="Verdana" w:hAnsi="Verdana" w:cs="Times New Roman"/>
          <w:sz w:val="18"/>
          <w:szCs w:val="18"/>
        </w:rPr>
        <w:t xml:space="preserve"> e non oltre 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il </w:t>
      </w:r>
      <w:bookmarkStart w:id="0" w:name="_GoBack"/>
      <w:r w:rsidR="000373D4" w:rsidRPr="000373D4">
        <w:rPr>
          <w:rFonts w:ascii="Verdana" w:hAnsi="Verdana" w:cs="Times New Roman"/>
          <w:b/>
          <w:u w:val="single"/>
        </w:rPr>
        <w:t>26/04/2024</w:t>
      </w:r>
      <w:r w:rsidRPr="00B57052">
        <w:rPr>
          <w:rFonts w:ascii="Verdana" w:hAnsi="Verdana" w:cs="Times New Roman"/>
          <w:sz w:val="18"/>
          <w:szCs w:val="18"/>
        </w:rPr>
        <w:t xml:space="preserve"> </w:t>
      </w:r>
      <w:bookmarkEnd w:id="0"/>
      <w:r w:rsidRPr="00B57052">
        <w:rPr>
          <w:rFonts w:ascii="Verdana" w:hAnsi="Verdana" w:cs="Times New Roman"/>
          <w:sz w:val="18"/>
          <w:szCs w:val="18"/>
        </w:rPr>
        <w:t>riportando il seguente oggetto: “</w:t>
      </w:r>
      <w:r w:rsidRPr="00B57052">
        <w:rPr>
          <w:rFonts w:ascii="Verdana" w:hAnsi="Verdana" w:cs="Times New Roman"/>
          <w:b/>
          <w:bCs/>
          <w:i/>
          <w:iCs/>
          <w:sz w:val="18"/>
          <w:szCs w:val="18"/>
        </w:rPr>
        <w:t>Avviso di manifestazione di interesse rivolta</w:t>
      </w:r>
      <w:r w:rsidR="00A827E6" w:rsidRPr="00B57052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</w:t>
      </w:r>
      <w:r w:rsidRPr="00B57052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all’individuazione di soggetti del terzo settore con marcata impronta di tipo solidaristico con i </w:t>
      </w:r>
      <w:r w:rsidRPr="00B57052">
        <w:rPr>
          <w:rFonts w:ascii="Verdana" w:hAnsi="Verdana" w:cs="Times New Roman"/>
          <w:b/>
          <w:bCs/>
          <w:i/>
          <w:iCs/>
          <w:sz w:val="18"/>
          <w:szCs w:val="18"/>
        </w:rPr>
        <w:lastRenderedPageBreak/>
        <w:t>quali</w:t>
      </w:r>
      <w:r w:rsidR="00AD34FC" w:rsidRPr="00B57052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</w:t>
      </w:r>
      <w:r w:rsidRPr="00B57052">
        <w:rPr>
          <w:rFonts w:ascii="Verdana" w:hAnsi="Verdana" w:cs="Times New Roman"/>
          <w:b/>
          <w:bCs/>
          <w:i/>
          <w:iCs/>
          <w:sz w:val="18"/>
          <w:szCs w:val="18"/>
        </w:rPr>
        <w:t>sottoscrivere accordo convenzionale per una collaborazione integrativa ai servizi territoriali</w:t>
      </w:r>
      <w:r w:rsidR="00BD788F" w:rsidRPr="00B57052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</w:t>
      </w:r>
      <w:r w:rsidRPr="00B57052">
        <w:rPr>
          <w:rFonts w:ascii="Verdana" w:hAnsi="Verdana" w:cs="Times New Roman"/>
          <w:b/>
          <w:bCs/>
          <w:i/>
          <w:iCs/>
          <w:sz w:val="18"/>
          <w:szCs w:val="18"/>
        </w:rPr>
        <w:t>garantiti dalla rete delle cure palliative</w:t>
      </w:r>
      <w:r w:rsidRPr="00B57052">
        <w:rPr>
          <w:rFonts w:ascii="Verdana" w:hAnsi="Verdana" w:cs="Times New Roman"/>
          <w:sz w:val="18"/>
          <w:szCs w:val="18"/>
        </w:rPr>
        <w:t>”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. </w:t>
      </w:r>
      <w:r w:rsidRPr="00B57052">
        <w:rPr>
          <w:rFonts w:ascii="Verdana" w:hAnsi="Verdana" w:cs="Times New Roman"/>
          <w:sz w:val="18"/>
          <w:szCs w:val="18"/>
        </w:rPr>
        <w:t>Non si terrà conto di eventuali manifestazioni di interesse pervenute dopo la data di scadenza, che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pertanto, saranno automaticamente escluse dalla procedura di selezione.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Si invitano gli ETS/OdV interessati a presentare: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b/>
          <w:sz w:val="18"/>
          <w:szCs w:val="18"/>
        </w:rPr>
      </w:pPr>
      <w:r w:rsidRPr="00B57052">
        <w:rPr>
          <w:rFonts w:ascii="Verdana" w:hAnsi="Verdana" w:cs="Times New Roman"/>
          <w:b/>
          <w:sz w:val="18"/>
          <w:szCs w:val="18"/>
        </w:rPr>
        <w:t>1</w:t>
      </w:r>
      <w:r w:rsidRPr="00B57052">
        <w:rPr>
          <w:rFonts w:ascii="Verdana" w:hAnsi="Verdana" w:cs="Times New Roman"/>
          <w:sz w:val="18"/>
          <w:szCs w:val="18"/>
        </w:rPr>
        <w:t xml:space="preserve">. </w:t>
      </w:r>
      <w:r w:rsidRPr="00B57052">
        <w:rPr>
          <w:rFonts w:ascii="Verdana" w:hAnsi="Verdana" w:cs="Times New Roman"/>
          <w:b/>
          <w:sz w:val="18"/>
          <w:szCs w:val="18"/>
        </w:rPr>
        <w:t>domanda di partecipazione, debitamente compilata e sottoscritta a cura del Legale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b/>
          <w:sz w:val="18"/>
          <w:szCs w:val="18"/>
        </w:rPr>
        <w:t>Rappresentate, in cui dichiara, fra l’altro</w:t>
      </w:r>
      <w:r w:rsidRPr="00B57052">
        <w:rPr>
          <w:rFonts w:ascii="Verdana" w:hAnsi="Verdana" w:cs="Times New Roman"/>
          <w:sz w:val="18"/>
          <w:szCs w:val="18"/>
        </w:rPr>
        <w:t>:</w:t>
      </w:r>
    </w:p>
    <w:p w:rsidR="001276AC" w:rsidRPr="00B57052" w:rsidRDefault="001276AC" w:rsidP="00E033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 xml:space="preserve">il possesso </w:t>
      </w:r>
      <w:r w:rsidR="00530796" w:rsidRPr="00B57052">
        <w:rPr>
          <w:rFonts w:ascii="Verdana" w:hAnsi="Verdana" w:cs="Times New Roman"/>
          <w:sz w:val="18"/>
          <w:szCs w:val="18"/>
        </w:rPr>
        <w:t>dei requisiti indicati all’art.</w:t>
      </w:r>
      <w:r w:rsidRPr="00B57052">
        <w:rPr>
          <w:rFonts w:ascii="Verdana" w:hAnsi="Verdana" w:cs="Times New Roman"/>
          <w:sz w:val="18"/>
          <w:szCs w:val="18"/>
        </w:rPr>
        <w:t>3;</w:t>
      </w:r>
    </w:p>
    <w:p w:rsidR="001276AC" w:rsidRPr="00B57052" w:rsidRDefault="001276AC" w:rsidP="00E033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di aver preso visione ed accettare integralmente quanto indicato nel presente avviso per la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manifestazione di interesse di cui all’oggetto;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b/>
          <w:sz w:val="18"/>
          <w:szCs w:val="18"/>
        </w:rPr>
        <w:t>2</w:t>
      </w:r>
      <w:r w:rsidRPr="00B57052">
        <w:rPr>
          <w:rFonts w:ascii="Verdana" w:hAnsi="Verdana" w:cs="Times New Roman"/>
          <w:sz w:val="18"/>
          <w:szCs w:val="18"/>
        </w:rPr>
        <w:t>. ed allegare pertanto: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b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 xml:space="preserve">- </w:t>
      </w:r>
      <w:r w:rsidRPr="00B57052">
        <w:rPr>
          <w:rFonts w:ascii="Verdana" w:hAnsi="Verdana" w:cs="Times New Roman"/>
          <w:b/>
          <w:sz w:val="18"/>
          <w:szCs w:val="18"/>
        </w:rPr>
        <w:t>Statuto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 xml:space="preserve">- </w:t>
      </w:r>
      <w:r w:rsidRPr="00B57052">
        <w:rPr>
          <w:rFonts w:ascii="Verdana" w:hAnsi="Verdana" w:cs="Times New Roman"/>
          <w:b/>
          <w:sz w:val="18"/>
          <w:szCs w:val="18"/>
        </w:rPr>
        <w:t>Relazione a firma del legale rappresentante dell’organizzazione riportante</w:t>
      </w:r>
      <w:r w:rsidRPr="00B57052">
        <w:rPr>
          <w:rFonts w:ascii="Verdana" w:hAnsi="Verdana" w:cs="Times New Roman"/>
          <w:sz w:val="18"/>
          <w:szCs w:val="18"/>
        </w:rPr>
        <w:t>:</w:t>
      </w:r>
    </w:p>
    <w:p w:rsidR="001276AC" w:rsidRPr="00B57052" w:rsidRDefault="001276AC" w:rsidP="00E033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proposta progettuale con descrizione delle attività svolte e/o in corso di svolgimento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oggetto della collaborazione in base alle 4 tipologie organizzative riconosciute dalla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Regione Marche e selezionate nel presente avviso, in cui sono riportate le informazioni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necessarie ai fini della valutazione;</w:t>
      </w:r>
    </w:p>
    <w:p w:rsidR="001276AC" w:rsidRPr="00B57052" w:rsidRDefault="001276AC" w:rsidP="00E033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elenco dei soci volontari dell’organizzazione;</w:t>
      </w:r>
    </w:p>
    <w:p w:rsidR="001276AC" w:rsidRPr="00B57052" w:rsidRDefault="001276AC" w:rsidP="00E033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elenco del personale prestatore del servizio dipendente e/</w:t>
      </w:r>
      <w:r w:rsidR="00283843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volontario, con evidenziata la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qualifica posseduta in relazione delle prestazioni da erogare;</w:t>
      </w:r>
    </w:p>
    <w:p w:rsidR="001276AC" w:rsidRPr="00B57052" w:rsidRDefault="001276AC" w:rsidP="00E033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stima della spesa, specificate per tipologia, di cui si fa richiesta di riconoscimento di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contributo;</w:t>
      </w:r>
    </w:p>
    <w:p w:rsidR="001276AC" w:rsidRPr="00B57052" w:rsidRDefault="001276AC" w:rsidP="00E033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tutti gli elementi comprovati da documentazione utile, da cui desumere la dotazione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qualitativa del personale (dipendente e/o volontario) tale da garantire l’adeguato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svolgimento delle prestazioni oggetto della convenzione, nel rispetto di quanto previsto a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livello normativo in tema di assenza di conflitto d’interesse e di incompatibilità;</w:t>
      </w:r>
    </w:p>
    <w:p w:rsidR="001276AC" w:rsidRPr="00B57052" w:rsidRDefault="001276AC" w:rsidP="00E033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dichiarazione riportante la sede legale e la sede operativa dell’organizzazione di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volontariato nell’ambito del territorio regionale;</w:t>
      </w:r>
    </w:p>
    <w:p w:rsidR="001276AC" w:rsidRPr="00B57052" w:rsidRDefault="001276AC" w:rsidP="00E033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copia fotostatica di un documento di identità del legale rappresentante in corso di validità.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Nella domanda di partecipazione dovrà essere dichiarata, altresì, la disponibilità ad instaurare con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l’AST</w:t>
      </w:r>
      <w:r w:rsidR="00AD34FC" w:rsidRPr="00B57052">
        <w:rPr>
          <w:rFonts w:ascii="Verdana" w:hAnsi="Verdana" w:cs="Times New Roman"/>
          <w:sz w:val="18"/>
          <w:szCs w:val="18"/>
        </w:rPr>
        <w:t xml:space="preserve"> di Ascoli Piceno</w:t>
      </w:r>
      <w:r w:rsidRPr="00B57052">
        <w:rPr>
          <w:rFonts w:ascii="Verdana" w:hAnsi="Verdana" w:cs="Times New Roman"/>
          <w:sz w:val="18"/>
          <w:szCs w:val="18"/>
        </w:rPr>
        <w:t xml:space="preserve"> un rapporto convenzionale per attività di assistenza domiciliare per pazienti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affetti da patologie oncologiche e non oncologiche da espletarsi secondo le modalità organizzative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indicate nello schema di convenzione approvato con D.G.R. n.</w:t>
      </w:r>
      <w:r w:rsidR="00AD34FC" w:rsidRPr="00B57052">
        <w:rPr>
          <w:rFonts w:ascii="Verdana" w:hAnsi="Verdana" w:cs="Times New Roman"/>
          <w:sz w:val="18"/>
          <w:szCs w:val="18"/>
        </w:rPr>
        <w:t>1184/2023.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L’</w:t>
      </w:r>
      <w:r w:rsidRPr="00B57052">
        <w:rPr>
          <w:rFonts w:ascii="Verdana" w:hAnsi="Verdana" w:cs="Times New Roman"/>
          <w:sz w:val="18"/>
          <w:szCs w:val="18"/>
        </w:rPr>
        <w:t>AST di</w:t>
      </w:r>
      <w:r w:rsidR="00AD34FC" w:rsidRPr="00B57052">
        <w:rPr>
          <w:rFonts w:ascii="Verdana" w:hAnsi="Verdana" w:cs="Times New Roman"/>
          <w:sz w:val="18"/>
          <w:szCs w:val="18"/>
        </w:rPr>
        <w:t xml:space="preserve"> Ascoli Piceno </w:t>
      </w:r>
      <w:r w:rsidRPr="00B57052">
        <w:rPr>
          <w:rFonts w:ascii="Verdana" w:hAnsi="Verdana" w:cs="Times New Roman"/>
          <w:sz w:val="18"/>
          <w:szCs w:val="18"/>
        </w:rPr>
        <w:t>si riserva la facoltà di verificare, in qualsiasi momento la veridicità delle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dichiarazioni rese.</w:t>
      </w:r>
    </w:p>
    <w:p w:rsidR="00526E5F" w:rsidRPr="00B57052" w:rsidRDefault="00526E5F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526E5F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57052">
        <w:rPr>
          <w:rFonts w:ascii="Verdana" w:hAnsi="Verdana" w:cs="Times New Roman"/>
          <w:b/>
          <w:bCs/>
          <w:sz w:val="18"/>
          <w:szCs w:val="18"/>
        </w:rPr>
        <w:t>8 - COMMISSIONE, VERIFICA E VALUTAZIONE DELLE DOMANDE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Ai fini della verifica e valutazione delle domande pervenute, l’AST</w:t>
      </w:r>
      <w:r w:rsidR="00DD699B" w:rsidRPr="00B57052">
        <w:rPr>
          <w:rFonts w:ascii="Verdana" w:hAnsi="Verdana" w:cs="Times New Roman"/>
          <w:sz w:val="18"/>
          <w:szCs w:val="18"/>
        </w:rPr>
        <w:t xml:space="preserve">di Ascoli Piceno </w:t>
      </w:r>
      <w:r w:rsidRPr="00B57052">
        <w:rPr>
          <w:rFonts w:ascii="Verdana" w:hAnsi="Verdana" w:cs="Times New Roman"/>
          <w:sz w:val="18"/>
          <w:szCs w:val="18"/>
        </w:rPr>
        <w:t>nominerà la commissione</w:t>
      </w:r>
      <w:r w:rsidR="00AC6464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così composta:</w:t>
      </w:r>
    </w:p>
    <w:p w:rsidR="001276AC" w:rsidRPr="00B57052" w:rsidRDefault="001276AC" w:rsidP="00E0333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Direttore Sanitario AST (con funzioni di Presidente) o suo delegato;</w:t>
      </w:r>
    </w:p>
    <w:p w:rsidR="001276AC" w:rsidRPr="00B57052" w:rsidRDefault="001276AC" w:rsidP="00E0333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Responsabile della rete Locale Cure Palliative o suo delegato;</w:t>
      </w:r>
    </w:p>
    <w:p w:rsidR="001276AC" w:rsidRPr="00B57052" w:rsidRDefault="001276AC" w:rsidP="00E0333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Dirigente amministrativo D.A.T. o suo delegato con funzioni di segretario.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L’insediata commissione, previa verifica della correttezza e completezza delle domande pervenute,</w:t>
      </w:r>
      <w:r w:rsidR="003B0121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procederà all’ammissione o all’ esclusione degli ETS/OdV al procedimento di convenzionamento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con l’AST.</w:t>
      </w:r>
    </w:p>
    <w:p w:rsidR="00526E5F" w:rsidRPr="00B57052" w:rsidRDefault="00526E5F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526E5F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57052">
        <w:rPr>
          <w:rFonts w:ascii="Verdana" w:hAnsi="Verdana" w:cs="Times New Roman"/>
          <w:b/>
          <w:bCs/>
          <w:sz w:val="18"/>
          <w:szCs w:val="18"/>
        </w:rPr>
        <w:t>9 - RISOLUZIONE DELLA CONVENZIONE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 xml:space="preserve">L’ AST </w:t>
      </w:r>
      <w:r w:rsidR="003B276C" w:rsidRPr="00B57052">
        <w:rPr>
          <w:rFonts w:ascii="Verdana" w:hAnsi="Verdana" w:cs="Times New Roman"/>
          <w:sz w:val="18"/>
          <w:szCs w:val="18"/>
        </w:rPr>
        <w:t xml:space="preserve">di Ascoli Piceno </w:t>
      </w:r>
      <w:r w:rsidRPr="00B57052">
        <w:rPr>
          <w:rFonts w:ascii="Verdana" w:hAnsi="Verdana" w:cs="Times New Roman"/>
          <w:sz w:val="18"/>
          <w:szCs w:val="18"/>
        </w:rPr>
        <w:t>si riserva la facoltà di verificare, nel corso delle attività, l’andamento dei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servizi con facoltà di risoluzione del rapporto convenzionale in caso di inadempienza o di situazioni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che non garantiscono il corretto espletamento dei servizi previa contestazione degli addebiti e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contradditorio tra le parti.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Sarà causa di risoluzione anche il mancato adeguamento ai requisiti di accreditamento previsti dalla</w:t>
      </w:r>
      <w:r w:rsid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vigente normativa nazionale e regionale, nel rispetto dei tempi e delle condizioni stabiliti dall’Ufficio</w:t>
      </w:r>
      <w:r w:rsid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competente della Regione Marche</w:t>
      </w:r>
    </w:p>
    <w:p w:rsidR="00526E5F" w:rsidRPr="00B57052" w:rsidRDefault="00526E5F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526E5F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57052">
        <w:rPr>
          <w:rFonts w:ascii="Verdana" w:hAnsi="Verdana" w:cs="Times New Roman"/>
          <w:b/>
          <w:bCs/>
          <w:sz w:val="18"/>
          <w:szCs w:val="18"/>
        </w:rPr>
        <w:t>10 - PUBBLICAZIONE AVVISO</w:t>
      </w:r>
    </w:p>
    <w:p w:rsidR="001276AC" w:rsidRPr="00B57052" w:rsidRDefault="001276AC" w:rsidP="005307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Il presente avviso è pubblic</w:t>
      </w:r>
      <w:r w:rsidR="003136F7" w:rsidRPr="00B57052">
        <w:rPr>
          <w:rFonts w:ascii="Verdana" w:hAnsi="Verdana" w:cs="Times New Roman"/>
          <w:sz w:val="18"/>
          <w:szCs w:val="18"/>
        </w:rPr>
        <w:t>ato nel sito istituzionale</w:t>
      </w:r>
      <w:r w:rsidR="00530796" w:rsidRPr="00B57052">
        <w:rPr>
          <w:rFonts w:ascii="Verdana" w:hAnsi="Verdana" w:cs="Times New Roman"/>
          <w:sz w:val="18"/>
          <w:szCs w:val="18"/>
        </w:rPr>
        <w:t xml:space="preserve"> della </w:t>
      </w:r>
      <w:r w:rsidRPr="00B57052">
        <w:rPr>
          <w:rFonts w:ascii="Verdana" w:hAnsi="Verdana" w:cs="Times New Roman"/>
          <w:sz w:val="18"/>
          <w:szCs w:val="18"/>
        </w:rPr>
        <w:t xml:space="preserve">AST </w:t>
      </w:r>
      <w:r w:rsidR="00F44C14" w:rsidRPr="00B57052">
        <w:rPr>
          <w:rFonts w:ascii="Verdana" w:hAnsi="Verdana" w:cs="Times New Roman"/>
          <w:sz w:val="18"/>
          <w:szCs w:val="18"/>
        </w:rPr>
        <w:t xml:space="preserve">di Ascoli </w:t>
      </w:r>
      <w:r w:rsidR="009770DF" w:rsidRPr="00B57052">
        <w:rPr>
          <w:rFonts w:ascii="Verdana" w:hAnsi="Verdana" w:cs="Times New Roman"/>
          <w:sz w:val="18"/>
          <w:szCs w:val="18"/>
        </w:rPr>
        <w:t xml:space="preserve">Piceno </w:t>
      </w:r>
      <w:r w:rsidR="00530796" w:rsidRPr="00B57052">
        <w:rPr>
          <w:rFonts w:ascii="Verdana" w:hAnsi="Verdana" w:cs="Times New Roman"/>
          <w:sz w:val="18"/>
          <w:szCs w:val="18"/>
        </w:rPr>
        <w:t>nel portale Amministrazione trasparente a</w:t>
      </w:r>
      <w:r w:rsidR="009770DF" w:rsidRPr="00B57052">
        <w:rPr>
          <w:rFonts w:ascii="Verdana" w:hAnsi="Verdana" w:cs="Times New Roman"/>
          <w:sz w:val="18"/>
          <w:szCs w:val="18"/>
        </w:rPr>
        <w:t>lla</w:t>
      </w:r>
      <w:r w:rsidRPr="00B57052">
        <w:rPr>
          <w:rFonts w:ascii="Verdana" w:hAnsi="Verdana" w:cs="Times New Roman"/>
          <w:sz w:val="18"/>
          <w:szCs w:val="18"/>
        </w:rPr>
        <w:t xml:space="preserve"> sezione</w:t>
      </w:r>
      <w:r w:rsidR="003136F7" w:rsidRPr="00B57052">
        <w:rPr>
          <w:rFonts w:ascii="Verdana" w:hAnsi="Verdana" w:cs="Times New Roman"/>
          <w:sz w:val="18"/>
          <w:szCs w:val="18"/>
        </w:rPr>
        <w:t xml:space="preserve"> </w:t>
      </w:r>
      <w:r w:rsidR="00530796" w:rsidRPr="00B57052">
        <w:rPr>
          <w:rFonts w:ascii="Verdana" w:hAnsi="Verdana" w:cs="Times New Roman"/>
          <w:i/>
          <w:sz w:val="18"/>
          <w:szCs w:val="18"/>
        </w:rPr>
        <w:t>B</w:t>
      </w:r>
      <w:r w:rsidR="003136F7" w:rsidRPr="00B57052">
        <w:rPr>
          <w:rFonts w:ascii="Verdana" w:hAnsi="Verdana" w:cs="Times New Roman"/>
          <w:i/>
          <w:sz w:val="18"/>
          <w:szCs w:val="18"/>
        </w:rPr>
        <w:t>andi di gara/avvisi</w:t>
      </w:r>
      <w:r w:rsidR="003136F7" w:rsidRPr="00B57052">
        <w:rPr>
          <w:rFonts w:ascii="Verdana" w:hAnsi="Verdana" w:cs="Times New Roman"/>
          <w:sz w:val="18"/>
          <w:szCs w:val="18"/>
        </w:rPr>
        <w:t xml:space="preserve"> ove</w:t>
      </w:r>
      <w:r w:rsidRPr="00B57052">
        <w:rPr>
          <w:rFonts w:ascii="Verdana" w:hAnsi="Verdana" w:cs="Times New Roman"/>
          <w:sz w:val="18"/>
          <w:szCs w:val="18"/>
        </w:rPr>
        <w:t xml:space="preserve"> saranno parimenti pubblicate eventuali modifiche e/o integrazioni all’avvi</w:t>
      </w:r>
      <w:r w:rsidR="003136F7" w:rsidRPr="00B57052">
        <w:rPr>
          <w:rFonts w:ascii="Verdana" w:hAnsi="Verdana" w:cs="Times New Roman"/>
          <w:sz w:val="18"/>
          <w:szCs w:val="18"/>
        </w:rPr>
        <w:t>s</w:t>
      </w:r>
      <w:r w:rsidRPr="00B57052">
        <w:rPr>
          <w:rFonts w:ascii="Verdana" w:hAnsi="Verdana" w:cs="Times New Roman"/>
          <w:sz w:val="18"/>
          <w:szCs w:val="18"/>
        </w:rPr>
        <w:t>o stesso</w:t>
      </w:r>
      <w:r w:rsidR="003136F7" w:rsidRPr="00B57052">
        <w:rPr>
          <w:rFonts w:ascii="Verdana" w:hAnsi="Verdana" w:cs="Times New Roman"/>
          <w:sz w:val="18"/>
          <w:szCs w:val="18"/>
        </w:rPr>
        <w:t>.</w:t>
      </w:r>
    </w:p>
    <w:p w:rsidR="00002C18" w:rsidRPr="00B57052" w:rsidRDefault="00002C18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57052">
        <w:rPr>
          <w:rFonts w:ascii="Verdana" w:hAnsi="Verdana" w:cs="Times New Roman"/>
          <w:b/>
          <w:bCs/>
          <w:sz w:val="18"/>
          <w:szCs w:val="18"/>
        </w:rPr>
        <w:t>11 – RESPONSABILE DEL PROCEDIMENTO</w:t>
      </w:r>
    </w:p>
    <w:p w:rsidR="00526E5F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 xml:space="preserve">Responsabile del procedimento è: </w:t>
      </w:r>
      <w:r w:rsidR="00143FF5" w:rsidRPr="00B57052">
        <w:rPr>
          <w:rFonts w:ascii="Verdana" w:hAnsi="Verdana" w:cs="Times New Roman"/>
          <w:sz w:val="18"/>
          <w:szCs w:val="18"/>
        </w:rPr>
        <w:t>Dott.ssa Marina Tombesi</w:t>
      </w:r>
      <w:r w:rsidR="00530796" w:rsidRPr="00B57052">
        <w:rPr>
          <w:rFonts w:ascii="Verdana" w:hAnsi="Verdana" w:cs="Times New Roman"/>
          <w:sz w:val="18"/>
          <w:szCs w:val="18"/>
        </w:rPr>
        <w:t>.</w:t>
      </w:r>
    </w:p>
    <w:p w:rsidR="00143FF5" w:rsidRPr="00B57052" w:rsidRDefault="00143FF5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57052">
        <w:rPr>
          <w:rFonts w:ascii="Verdana" w:hAnsi="Verdana" w:cs="Times New Roman"/>
          <w:b/>
          <w:bCs/>
          <w:sz w:val="18"/>
          <w:szCs w:val="18"/>
        </w:rPr>
        <w:t xml:space="preserve">12 - UFFICIO PRESSO IL QUALE </w:t>
      </w:r>
      <w:r w:rsidR="009770DF" w:rsidRPr="00B57052">
        <w:rPr>
          <w:rFonts w:ascii="Verdana" w:hAnsi="Verdana" w:cs="Times New Roman"/>
          <w:b/>
          <w:bCs/>
          <w:sz w:val="18"/>
          <w:szCs w:val="18"/>
        </w:rPr>
        <w:t>È</w:t>
      </w:r>
      <w:r w:rsidRPr="00B57052">
        <w:rPr>
          <w:rFonts w:ascii="Verdana" w:hAnsi="Verdana" w:cs="Times New Roman"/>
          <w:b/>
          <w:bCs/>
          <w:sz w:val="18"/>
          <w:szCs w:val="18"/>
        </w:rPr>
        <w:t xml:space="preserve"> POSSIBILE RICEVERE INFORMAZIONI E</w:t>
      </w:r>
      <w:r w:rsidR="00E03339" w:rsidRPr="00B57052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B57052">
        <w:rPr>
          <w:rFonts w:ascii="Verdana" w:hAnsi="Verdana" w:cs="Times New Roman"/>
          <w:b/>
          <w:bCs/>
          <w:sz w:val="18"/>
          <w:szCs w:val="18"/>
        </w:rPr>
        <w:t>CHIARIMENTI:</w:t>
      </w:r>
    </w:p>
    <w:p w:rsidR="001276AC" w:rsidRPr="00B57052" w:rsidRDefault="00002C18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U.O.C. Direzione Amministrativa Territoriale Via degli Iris 1 63100 Ascoli Piceno tel 0736-358780</w:t>
      </w:r>
      <w:r w:rsidR="001276AC" w:rsidRPr="00B57052">
        <w:rPr>
          <w:rFonts w:ascii="Verdana" w:hAnsi="Verdana" w:cs="Times New Roman"/>
          <w:sz w:val="18"/>
          <w:szCs w:val="18"/>
        </w:rPr>
        <w:t>.</w:t>
      </w:r>
    </w:p>
    <w:p w:rsidR="00002C18" w:rsidRPr="00B57052" w:rsidRDefault="00002C18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26E5F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57052">
        <w:rPr>
          <w:rFonts w:ascii="Verdana" w:hAnsi="Verdana" w:cs="Times New Roman"/>
          <w:b/>
          <w:bCs/>
          <w:sz w:val="18"/>
          <w:szCs w:val="18"/>
        </w:rPr>
        <w:t>13 – ALTRE INFORMAZIONI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L’Organizzazione prescelta dovrà al momento della sottoscrizione dell’accordo dimostrare di aver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assicurato gli aderenti che prestano attività volontaria contro gli infortuni e le malattie connesse allo</w:t>
      </w:r>
      <w:r w:rsidR="003B0121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svolgimento dell’attività medesima, nonché per la Responsabilità civile verso terzi.</w:t>
      </w:r>
    </w:p>
    <w:p w:rsidR="001276AC" w:rsidRPr="00B57052" w:rsidRDefault="001276AC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Si specifica che qualora intervenissero cambiamenti normativi ed economici ritenuti essenziali per la</w:t>
      </w:r>
      <w:r w:rsidR="00F44C14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corretta prosecuzione del rapporto convenzionale, l’AST</w:t>
      </w:r>
      <w:r w:rsidR="00F44C14" w:rsidRPr="00B57052">
        <w:rPr>
          <w:rFonts w:ascii="Verdana" w:hAnsi="Verdana" w:cs="Times New Roman"/>
          <w:sz w:val="18"/>
          <w:szCs w:val="18"/>
        </w:rPr>
        <w:t xml:space="preserve"> di Ascoli </w:t>
      </w:r>
      <w:r w:rsidR="009770DF" w:rsidRPr="00B57052">
        <w:rPr>
          <w:rFonts w:ascii="Verdana" w:hAnsi="Verdana" w:cs="Times New Roman"/>
          <w:sz w:val="18"/>
          <w:szCs w:val="18"/>
        </w:rPr>
        <w:t>Piceno si</w:t>
      </w:r>
      <w:r w:rsidRPr="00B57052">
        <w:rPr>
          <w:rFonts w:ascii="Verdana" w:hAnsi="Verdana" w:cs="Times New Roman"/>
          <w:sz w:val="18"/>
          <w:szCs w:val="18"/>
        </w:rPr>
        <w:t xml:space="preserve"> riserva la possibilità di</w:t>
      </w:r>
      <w:r w:rsidR="00F44C14" w:rsidRPr="00B57052">
        <w:rPr>
          <w:rFonts w:ascii="Verdana" w:hAnsi="Verdana" w:cs="Times New Roman"/>
          <w:sz w:val="18"/>
          <w:szCs w:val="18"/>
        </w:rPr>
        <w:t xml:space="preserve"> </w:t>
      </w:r>
      <w:r w:rsidRPr="00B57052">
        <w:rPr>
          <w:rFonts w:ascii="Verdana" w:hAnsi="Verdana" w:cs="Times New Roman"/>
          <w:sz w:val="18"/>
          <w:szCs w:val="18"/>
        </w:rPr>
        <w:t>rivalutare, conseguentemente, l’accordo sottoscritto.</w:t>
      </w:r>
    </w:p>
    <w:p w:rsidR="001276AC" w:rsidRPr="00B57052" w:rsidRDefault="00530796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57052">
        <w:rPr>
          <w:rFonts w:ascii="Verdana" w:hAnsi="Verdana" w:cs="Times New Roman"/>
          <w:sz w:val="18"/>
          <w:szCs w:val="18"/>
        </w:rPr>
        <w:t>L’</w:t>
      </w:r>
      <w:r w:rsidR="001276AC" w:rsidRPr="00B57052">
        <w:rPr>
          <w:rFonts w:ascii="Verdana" w:hAnsi="Verdana" w:cs="Times New Roman"/>
          <w:sz w:val="18"/>
          <w:szCs w:val="18"/>
        </w:rPr>
        <w:t>AST</w:t>
      </w:r>
      <w:r w:rsidR="00F44C14" w:rsidRPr="00B57052">
        <w:rPr>
          <w:rFonts w:ascii="Verdana" w:hAnsi="Verdana" w:cs="Times New Roman"/>
          <w:sz w:val="18"/>
          <w:szCs w:val="18"/>
        </w:rPr>
        <w:t xml:space="preserve"> di Ascoli Piceno </w:t>
      </w:r>
      <w:r w:rsidR="001276AC" w:rsidRPr="00B57052">
        <w:rPr>
          <w:rFonts w:ascii="Verdana" w:hAnsi="Verdana" w:cs="Times New Roman"/>
          <w:sz w:val="18"/>
          <w:szCs w:val="18"/>
        </w:rPr>
        <w:t>si riserva, altresì, di non addivenire alla stipulazione della convenzione, di</w:t>
      </w:r>
      <w:r w:rsidR="00B57052">
        <w:rPr>
          <w:rFonts w:ascii="Verdana" w:hAnsi="Verdana" w:cs="Times New Roman"/>
          <w:sz w:val="18"/>
          <w:szCs w:val="18"/>
        </w:rPr>
        <w:t xml:space="preserve"> </w:t>
      </w:r>
      <w:r w:rsidR="001276AC" w:rsidRPr="00B57052">
        <w:rPr>
          <w:rFonts w:ascii="Verdana" w:hAnsi="Verdana" w:cs="Times New Roman"/>
          <w:sz w:val="18"/>
          <w:szCs w:val="18"/>
        </w:rPr>
        <w:t>sospendere o revocare il presente avviso, per sopravvenuti motivi di interesse pubblico, per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="001276AC" w:rsidRPr="00B57052">
        <w:rPr>
          <w:rFonts w:ascii="Verdana" w:hAnsi="Verdana" w:cs="Times New Roman"/>
          <w:sz w:val="18"/>
          <w:szCs w:val="18"/>
        </w:rPr>
        <w:t>mutamento della situazione di fatto, nonché per una nuova valutazione dell’interesse pubblico</w:t>
      </w:r>
      <w:r w:rsidR="00E03339" w:rsidRPr="00B57052">
        <w:rPr>
          <w:rFonts w:ascii="Verdana" w:hAnsi="Verdana" w:cs="Times New Roman"/>
          <w:sz w:val="18"/>
          <w:szCs w:val="18"/>
        </w:rPr>
        <w:t xml:space="preserve"> </w:t>
      </w:r>
      <w:r w:rsidR="001276AC" w:rsidRPr="00B57052">
        <w:rPr>
          <w:rFonts w:ascii="Verdana" w:hAnsi="Verdana" w:cs="Times New Roman"/>
          <w:sz w:val="18"/>
          <w:szCs w:val="18"/>
        </w:rPr>
        <w:t>originario.</w:t>
      </w:r>
    </w:p>
    <w:p w:rsidR="00E03339" w:rsidRPr="00B57052" w:rsidRDefault="00E03339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1276AC" w:rsidRPr="00B57052" w:rsidRDefault="00924653" w:rsidP="00E033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Ascoli Piceno </w:t>
      </w:r>
      <w:r w:rsidR="001276AC" w:rsidRPr="00B57052">
        <w:rPr>
          <w:rFonts w:ascii="Verdana" w:hAnsi="Verdana" w:cs="Times New Roman"/>
          <w:sz w:val="18"/>
          <w:szCs w:val="18"/>
        </w:rPr>
        <w:t>lì,</w:t>
      </w:r>
      <w:r w:rsidR="000373D4">
        <w:rPr>
          <w:rFonts w:ascii="Verdana" w:hAnsi="Verdana" w:cs="Times New Roman"/>
          <w:sz w:val="18"/>
          <w:szCs w:val="18"/>
        </w:rPr>
        <w:t>10/04/2024</w:t>
      </w:r>
    </w:p>
    <w:p w:rsidR="00924653" w:rsidRDefault="00924653" w:rsidP="00E0333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Times New Roman"/>
          <w:b/>
          <w:sz w:val="18"/>
          <w:szCs w:val="18"/>
        </w:rPr>
      </w:pPr>
    </w:p>
    <w:p w:rsidR="00924653" w:rsidRDefault="00924653" w:rsidP="00E0333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Times New Roman"/>
          <w:b/>
          <w:sz w:val="18"/>
          <w:szCs w:val="18"/>
        </w:rPr>
      </w:pPr>
    </w:p>
    <w:p w:rsidR="00924653" w:rsidRDefault="00924653" w:rsidP="00E0333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Times New Roman"/>
          <w:b/>
          <w:sz w:val="18"/>
          <w:szCs w:val="18"/>
        </w:rPr>
      </w:pPr>
    </w:p>
    <w:p w:rsidR="0054470A" w:rsidRPr="00B57052" w:rsidRDefault="0047698C" w:rsidP="00E0333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F.to </w:t>
      </w:r>
      <w:r w:rsidR="001276AC" w:rsidRPr="00B57052">
        <w:rPr>
          <w:rFonts w:ascii="Verdana" w:hAnsi="Verdana" w:cs="Times New Roman"/>
          <w:b/>
          <w:sz w:val="18"/>
          <w:szCs w:val="18"/>
        </w:rPr>
        <w:t>Il Direttore Generale AST</w:t>
      </w:r>
      <w:r w:rsidR="0054470A" w:rsidRPr="00B57052">
        <w:rPr>
          <w:rFonts w:ascii="Verdana" w:hAnsi="Verdana" w:cs="Times New Roman"/>
          <w:b/>
          <w:sz w:val="18"/>
          <w:szCs w:val="18"/>
        </w:rPr>
        <w:t xml:space="preserve"> di Ascoli Piceno </w:t>
      </w:r>
    </w:p>
    <w:p w:rsidR="00002C18" w:rsidRPr="00B57052" w:rsidRDefault="0054470A" w:rsidP="00E03339">
      <w:pPr>
        <w:ind w:left="3900" w:firstLine="348"/>
        <w:jc w:val="both"/>
        <w:rPr>
          <w:rFonts w:ascii="Verdana" w:hAnsi="Verdana" w:cs="Times New Roman"/>
          <w:bCs/>
          <w:sz w:val="18"/>
          <w:szCs w:val="18"/>
        </w:rPr>
      </w:pPr>
      <w:r w:rsidRPr="00B57052">
        <w:rPr>
          <w:rFonts w:ascii="Verdana" w:hAnsi="Verdana" w:cs="Times New Roman"/>
          <w:b/>
          <w:sz w:val="18"/>
          <w:szCs w:val="18"/>
        </w:rPr>
        <w:t xml:space="preserve">      </w:t>
      </w:r>
      <w:r w:rsidR="003136F7" w:rsidRPr="00B57052">
        <w:rPr>
          <w:rFonts w:ascii="Verdana" w:hAnsi="Verdana" w:cs="Times New Roman"/>
          <w:b/>
          <w:sz w:val="18"/>
          <w:szCs w:val="18"/>
        </w:rPr>
        <w:t xml:space="preserve">    </w:t>
      </w:r>
      <w:r w:rsidRPr="00B57052">
        <w:rPr>
          <w:rFonts w:ascii="Verdana" w:hAnsi="Verdana" w:cs="Times New Roman"/>
          <w:b/>
          <w:sz w:val="18"/>
          <w:szCs w:val="18"/>
        </w:rPr>
        <w:t xml:space="preserve"> </w:t>
      </w:r>
      <w:r w:rsidR="001276AC" w:rsidRPr="00B57052">
        <w:rPr>
          <w:rFonts w:ascii="Verdana" w:hAnsi="Verdana" w:cs="Times New Roman"/>
          <w:sz w:val="18"/>
          <w:szCs w:val="18"/>
        </w:rPr>
        <w:t>(Dott.</w:t>
      </w:r>
      <w:r w:rsidRPr="00B57052">
        <w:rPr>
          <w:rFonts w:ascii="Verdana" w:hAnsi="Verdana" w:cs="Times New Roman"/>
          <w:sz w:val="18"/>
          <w:szCs w:val="18"/>
        </w:rPr>
        <w:t>ssa Nicoletta Natalini</w:t>
      </w:r>
      <w:r w:rsidR="001276AC" w:rsidRPr="00B57052">
        <w:rPr>
          <w:rFonts w:ascii="Verdana" w:hAnsi="Verdana" w:cs="Times New Roman"/>
          <w:sz w:val="18"/>
          <w:szCs w:val="18"/>
        </w:rPr>
        <w:t>)</w:t>
      </w:r>
    </w:p>
    <w:sectPr w:rsidR="00002C18" w:rsidRPr="00B570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F7" w:rsidRDefault="005A69F7" w:rsidP="00611810">
      <w:pPr>
        <w:spacing w:after="0" w:line="240" w:lineRule="auto"/>
      </w:pPr>
      <w:r>
        <w:separator/>
      </w:r>
    </w:p>
  </w:endnote>
  <w:endnote w:type="continuationSeparator" w:id="0">
    <w:p w:rsidR="005A69F7" w:rsidRDefault="005A69F7" w:rsidP="006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F7" w:rsidRDefault="005A69F7" w:rsidP="00611810">
      <w:pPr>
        <w:spacing w:after="0" w:line="240" w:lineRule="auto"/>
      </w:pPr>
      <w:r>
        <w:separator/>
      </w:r>
    </w:p>
  </w:footnote>
  <w:footnote w:type="continuationSeparator" w:id="0">
    <w:p w:rsidR="005A69F7" w:rsidRDefault="005A69F7" w:rsidP="0061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0" w:rsidRDefault="00611810" w:rsidP="0061181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C766E37" wp14:editId="0AF3DFAD">
          <wp:extent cx="1231900" cy="881380"/>
          <wp:effectExtent l="0" t="0" r="6350" b="0"/>
          <wp:docPr id="17" name="Immagine 17" descr="Logo AST Marche_AP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Logo AST Marche_AP_p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5A50"/>
    <w:multiLevelType w:val="hybridMultilevel"/>
    <w:tmpl w:val="09C4E8AE"/>
    <w:lvl w:ilvl="0" w:tplc="D1844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7997"/>
    <w:multiLevelType w:val="hybridMultilevel"/>
    <w:tmpl w:val="F16C4624"/>
    <w:lvl w:ilvl="0" w:tplc="D1844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68E9"/>
    <w:multiLevelType w:val="hybridMultilevel"/>
    <w:tmpl w:val="5024F0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69B2"/>
    <w:multiLevelType w:val="hybridMultilevel"/>
    <w:tmpl w:val="9FE45FD2"/>
    <w:lvl w:ilvl="0" w:tplc="D1844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B2FEC"/>
    <w:multiLevelType w:val="hybridMultilevel"/>
    <w:tmpl w:val="4E022222"/>
    <w:lvl w:ilvl="0" w:tplc="D1844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7682B"/>
    <w:multiLevelType w:val="hybridMultilevel"/>
    <w:tmpl w:val="2E9EC270"/>
    <w:lvl w:ilvl="0" w:tplc="141A7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C5708"/>
    <w:multiLevelType w:val="hybridMultilevel"/>
    <w:tmpl w:val="3912E4C0"/>
    <w:lvl w:ilvl="0" w:tplc="19121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66652"/>
    <w:multiLevelType w:val="hybridMultilevel"/>
    <w:tmpl w:val="23FAA312"/>
    <w:lvl w:ilvl="0" w:tplc="141A7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31C2A"/>
    <w:multiLevelType w:val="hybridMultilevel"/>
    <w:tmpl w:val="31B2F17C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F47F96"/>
    <w:multiLevelType w:val="hybridMultilevel"/>
    <w:tmpl w:val="D86408DC"/>
    <w:lvl w:ilvl="0" w:tplc="D1844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51E7C"/>
    <w:multiLevelType w:val="hybridMultilevel"/>
    <w:tmpl w:val="9C8AC30C"/>
    <w:lvl w:ilvl="0" w:tplc="D1844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E6"/>
    <w:rsid w:val="00002C18"/>
    <w:rsid w:val="000373D4"/>
    <w:rsid w:val="00040B6B"/>
    <w:rsid w:val="000471E6"/>
    <w:rsid w:val="00051EBB"/>
    <w:rsid w:val="00052A27"/>
    <w:rsid w:val="00073769"/>
    <w:rsid w:val="000878EE"/>
    <w:rsid w:val="000D7B18"/>
    <w:rsid w:val="001276AC"/>
    <w:rsid w:val="00140ED2"/>
    <w:rsid w:val="00143FF5"/>
    <w:rsid w:val="00151660"/>
    <w:rsid w:val="00187D89"/>
    <w:rsid w:val="001B01D0"/>
    <w:rsid w:val="001D607E"/>
    <w:rsid w:val="00217ED6"/>
    <w:rsid w:val="002748A2"/>
    <w:rsid w:val="00275331"/>
    <w:rsid w:val="00283843"/>
    <w:rsid w:val="002A4ABD"/>
    <w:rsid w:val="002F22D3"/>
    <w:rsid w:val="003136F7"/>
    <w:rsid w:val="00334622"/>
    <w:rsid w:val="003527DE"/>
    <w:rsid w:val="003615E0"/>
    <w:rsid w:val="003A1B1F"/>
    <w:rsid w:val="003B0121"/>
    <w:rsid w:val="003B276C"/>
    <w:rsid w:val="0041448C"/>
    <w:rsid w:val="00425717"/>
    <w:rsid w:val="00432338"/>
    <w:rsid w:val="00432FB9"/>
    <w:rsid w:val="0045429B"/>
    <w:rsid w:val="00456F78"/>
    <w:rsid w:val="004700F3"/>
    <w:rsid w:val="0047589F"/>
    <w:rsid w:val="0047698C"/>
    <w:rsid w:val="004A7DD6"/>
    <w:rsid w:val="004B1569"/>
    <w:rsid w:val="004C1C5C"/>
    <w:rsid w:val="004C22FB"/>
    <w:rsid w:val="004D144A"/>
    <w:rsid w:val="004E5F89"/>
    <w:rsid w:val="004F2BBB"/>
    <w:rsid w:val="004F61FC"/>
    <w:rsid w:val="00506B2D"/>
    <w:rsid w:val="00510EA0"/>
    <w:rsid w:val="0051794E"/>
    <w:rsid w:val="00526E5F"/>
    <w:rsid w:val="00530796"/>
    <w:rsid w:val="0054470A"/>
    <w:rsid w:val="00575CB7"/>
    <w:rsid w:val="005A69F7"/>
    <w:rsid w:val="00611810"/>
    <w:rsid w:val="00627A21"/>
    <w:rsid w:val="00644BFB"/>
    <w:rsid w:val="006626DE"/>
    <w:rsid w:val="00663502"/>
    <w:rsid w:val="006705D7"/>
    <w:rsid w:val="00680972"/>
    <w:rsid w:val="00683AA8"/>
    <w:rsid w:val="006D2831"/>
    <w:rsid w:val="006F6492"/>
    <w:rsid w:val="007046C7"/>
    <w:rsid w:val="00786E0D"/>
    <w:rsid w:val="007D4F7B"/>
    <w:rsid w:val="007E10B4"/>
    <w:rsid w:val="008570AC"/>
    <w:rsid w:val="008B572D"/>
    <w:rsid w:val="00924653"/>
    <w:rsid w:val="00941ADF"/>
    <w:rsid w:val="009770DF"/>
    <w:rsid w:val="00991668"/>
    <w:rsid w:val="009A0082"/>
    <w:rsid w:val="009A6492"/>
    <w:rsid w:val="009E1CD0"/>
    <w:rsid w:val="00A01387"/>
    <w:rsid w:val="00A13C87"/>
    <w:rsid w:val="00A27A76"/>
    <w:rsid w:val="00A77072"/>
    <w:rsid w:val="00A827E6"/>
    <w:rsid w:val="00A8487A"/>
    <w:rsid w:val="00A96612"/>
    <w:rsid w:val="00AA6BD0"/>
    <w:rsid w:val="00AB1F14"/>
    <w:rsid w:val="00AB7AD9"/>
    <w:rsid w:val="00AC6464"/>
    <w:rsid w:val="00AD34FC"/>
    <w:rsid w:val="00AE1752"/>
    <w:rsid w:val="00AF71EF"/>
    <w:rsid w:val="00B04AC8"/>
    <w:rsid w:val="00B06213"/>
    <w:rsid w:val="00B35814"/>
    <w:rsid w:val="00B42564"/>
    <w:rsid w:val="00B57052"/>
    <w:rsid w:val="00B76900"/>
    <w:rsid w:val="00B956B2"/>
    <w:rsid w:val="00BA5051"/>
    <w:rsid w:val="00BB2A3B"/>
    <w:rsid w:val="00BD21FD"/>
    <w:rsid w:val="00BD788F"/>
    <w:rsid w:val="00C00E44"/>
    <w:rsid w:val="00C4148D"/>
    <w:rsid w:val="00CB2288"/>
    <w:rsid w:val="00CC42EE"/>
    <w:rsid w:val="00CD671C"/>
    <w:rsid w:val="00D250C7"/>
    <w:rsid w:val="00DC560F"/>
    <w:rsid w:val="00DD699B"/>
    <w:rsid w:val="00E03339"/>
    <w:rsid w:val="00E5537B"/>
    <w:rsid w:val="00EA699D"/>
    <w:rsid w:val="00ED63CA"/>
    <w:rsid w:val="00F44C14"/>
    <w:rsid w:val="00F734B2"/>
    <w:rsid w:val="00F834B6"/>
    <w:rsid w:val="00F9202F"/>
    <w:rsid w:val="00FA07B0"/>
    <w:rsid w:val="00FB479A"/>
    <w:rsid w:val="00FB6904"/>
    <w:rsid w:val="00FD6A51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A699"/>
  <w15:chartTrackingRefBased/>
  <w15:docId w15:val="{62C26C0A-262C-4207-927D-02AE8F05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07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1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810"/>
  </w:style>
  <w:style w:type="paragraph" w:styleId="Pidipagina">
    <w:name w:val="footer"/>
    <w:basedOn w:val="Normale"/>
    <w:link w:val="PidipaginaCarattere"/>
    <w:uiPriority w:val="99"/>
    <w:unhideWhenUsed/>
    <w:rsid w:val="00611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810"/>
  </w:style>
  <w:style w:type="character" w:styleId="Collegamentoipertestuale">
    <w:name w:val="Hyperlink"/>
    <w:basedOn w:val="Carpredefinitoparagrafo"/>
    <w:uiPriority w:val="99"/>
    <w:unhideWhenUsed/>
    <w:rsid w:val="00B956B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Tombesi</dc:creator>
  <cp:keywords/>
  <dc:description/>
  <cp:lastModifiedBy>Marina Tombesi</cp:lastModifiedBy>
  <cp:revision>13</cp:revision>
  <cp:lastPrinted>2024-04-10T10:28:00Z</cp:lastPrinted>
  <dcterms:created xsi:type="dcterms:W3CDTF">2024-03-19T10:23:00Z</dcterms:created>
  <dcterms:modified xsi:type="dcterms:W3CDTF">2024-04-10T10:29:00Z</dcterms:modified>
</cp:coreProperties>
</file>